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5E4F1F" w:rsidRDefault="005E4F1F" w:rsidP="005E4F1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</w:t>
      </w:r>
      <w:r w:rsidRPr="005E4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на 2024 год и на плановый период 2025 и 2026 годов.</w:t>
      </w:r>
    </w:p>
    <w:p w:rsidR="005E4F1F" w:rsidRPr="005E4F1F" w:rsidRDefault="005E4F1F" w:rsidP="00D862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5E4F1F" w:rsidRDefault="005E4F1F" w:rsidP="005E4F1F">
      <w:pPr>
        <w:pStyle w:val="a3"/>
        <w:tabs>
          <w:tab w:val="left" w:pos="660"/>
        </w:tabs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E4F1F" w:rsidRDefault="005E4F1F" w:rsidP="00D862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5E4F1F" w:rsidRDefault="005E4F1F" w:rsidP="00D862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II. Перечень видов, форм и условий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предоставления медицинской помощи, оказание которой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осуществляется бесплатно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рамках Программы (за исключением медицинской помощи, оказываемой в рамках клинической апробации) бесплатно предоставляются: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помощь, в том числе первичная доврачебная, первичная врачебная и первичная специализированная медицинская помощь;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специализированная, в том числе высокотехнологичная, медицинская помощь;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помощь;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Ветеранам боевых действий оказание медицинской помощи в рамках Программы осуществляется во внеочередном порядке.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Первичная медико-санитарная помощь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 оказывается в амбулаторных условиях и условиях дневного стационара в плановой и неотложной формах.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Специализированная, в том числе высокотехнологичная,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медицинская помощь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r:id="rId6" w:history="1">
        <w:r>
          <w:rPr>
            <w:rStyle w:val="a4"/>
          </w:rPr>
          <w:t>приложению N 1</w:t>
        </w:r>
      </w:hyperlink>
      <w:r>
        <w:t xml:space="preserve">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Скорая, в том числе скорая специализированная,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медицинская помощь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Медицинская реабилитация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</w:t>
      </w:r>
    </w:p>
    <w:p w:rsidR="00D862BC" w:rsidRDefault="00BE540B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hyperlink r:id="rId7" w:history="1">
        <w:r w:rsidR="00D862BC">
          <w:rPr>
            <w:rStyle w:val="a4"/>
          </w:rPr>
          <w:t>Порядок</w:t>
        </w:r>
      </w:hyperlink>
      <w:r w:rsidR="00D862BC">
        <w:t xml:space="preserve"> организации медицинской реабилитации на дому, включая </w:t>
      </w:r>
      <w:hyperlink r:id="rId8" w:history="1">
        <w:r w:rsidR="00D862BC">
          <w:rPr>
            <w:rStyle w:val="a4"/>
          </w:rPr>
          <w:t>перечень</w:t>
        </w:r>
      </w:hyperlink>
      <w:r w:rsidR="00D862BC">
        <w:t xml:space="preserve"> медицинских вмешательств, оказываемых при медицинской реабилитации на дому, </w:t>
      </w:r>
      <w:hyperlink r:id="rId9" w:history="1">
        <w:r w:rsidR="00D862BC">
          <w:rPr>
            <w:rStyle w:val="a4"/>
          </w:rPr>
          <w:t>порядок</w:t>
        </w:r>
      </w:hyperlink>
      <w:r w:rsidR="00D862BC">
        <w:t xml:space="preserve"> предоставления пациенту медицинских изделий, а также </w:t>
      </w:r>
      <w:hyperlink r:id="rId10" w:history="1">
        <w:r w:rsidR="00D862BC">
          <w:rPr>
            <w:rStyle w:val="a4"/>
          </w:rPr>
          <w:t>порядок</w:t>
        </w:r>
      </w:hyperlink>
      <w:r w:rsidR="00D862BC">
        <w:t xml:space="preserve">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Паллиативная медицинская помощь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Ветеранам боевых действий паллиативная медицинская помощь оказывается во внеочередном порядке.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1" w:history="1">
        <w:r>
          <w:rPr>
            <w:rStyle w:val="a4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12" w:history="1">
        <w:r>
          <w:rPr>
            <w:rStyle w:val="a4"/>
          </w:rPr>
          <w:t>перечню</w:t>
        </w:r>
      </w:hyperlink>
      <w:r>
        <w:t xml:space="preserve"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Оказание гражданам, находящимся в стационарных организациях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социального обслуживания, медицинской помощи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Оказание медицинской помощи лицам с психическими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расстройствами и расстройствами поведения</w:t>
      </w:r>
      <w:r>
        <w:t xml:space="preserve">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 </w:t>
      </w:r>
    </w:p>
    <w:p w:rsidR="00D862BC" w:rsidRDefault="00D862BC" w:rsidP="00D862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 </w:t>
      </w:r>
    </w:p>
    <w:p w:rsidR="00D862BC" w:rsidRDefault="00D862BC" w:rsidP="00D862B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"/>
      <w:bookmarkEnd w:id="0"/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Перечень видов, форм и условий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медицинской помощи, оказание которой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осуществляется бесплатно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(за исключением медицинской помощи, оказываемой в рамках клинической апробации) бесплатно предоставляются: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помощь, в том числе первичная доврачебная, первичная врачебная и первичная специализированная медицинская помощь;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специализированная, в том числе высокотехнологичная, медицинская помощь;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Ветеранам боевых действий оказание медицинской помощи в рамках Программы осуществляется во внеочередном порядке.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Первичная медико-санитарная помощь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оказывается в амбулаторных условиях и условиях дневного стационара в плановой и неотложной формах.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Специализированная, в том числе высокотехнологичная,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помощь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r:id="rId13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1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Скорая, в том числе скорая специализированная,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помощь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реабилитация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</w:t>
      </w:r>
    </w:p>
    <w:p w:rsidR="00C04165" w:rsidRPr="00C04165" w:rsidRDefault="00BE540B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04165"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C04165"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медицинской реабилитации на дому, включая </w:t>
      </w:r>
      <w:hyperlink r:id="rId15" w:history="1">
        <w:r w:rsidR="00C04165"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C04165"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вмешательств, оказываемых при медицинской реабилитации на дому, </w:t>
      </w:r>
      <w:hyperlink r:id="rId16" w:history="1">
        <w:r w:rsidR="00C04165"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C04165"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пациенту медицинских изделий, а также </w:t>
      </w:r>
      <w:hyperlink r:id="rId17" w:history="1">
        <w:r w:rsidR="00C04165"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C04165"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Паллиативная медицинская помощь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Ветеранам боевых действий паллиативная медицинская помощь оказывается во внеочередном порядке.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8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19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гражданам, находящимся в стационарных организациях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социального обслуживания, медицинской помощи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медицинской помощи лицам с психическими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расстройствами и расстройствами поведения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оказания медицинской помощи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оказывается в следующих формах: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0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 части 1 статьи 14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21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 и </w:t>
      </w:r>
      <w:hyperlink r:id="rId22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 </w:t>
      </w:r>
    </w:p>
    <w:p w:rsidR="00C04165" w:rsidRPr="00C04165" w:rsidRDefault="00BE540B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C04165"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C04165"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заболеваний и состояний, оказание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медицинской помощи при которых осуществляется бесплатно,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категории граждан, оказание медицинской помощи которым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осуществляется бесплатно</w:t>
      </w: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165" w:rsidRPr="00C04165" w:rsidRDefault="00C04165" w:rsidP="00C0416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0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 следующих заболеваниях и состояниях: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и паразитарные болезни;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новообразования;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эндокринной системы;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питания и нарушения обмена веществ;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нервной системы;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крови, кроветворных органов;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нарушения, вовлекающие иммунный механизм;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глаза и его придаточного аппарата;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уха и сосцевидного отростка;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системы кровообращения;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органов дыхания;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органов пищеварения, в том числе болезни полости рта, слюнных желез и челюстей (за исключением зубного протезирования);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мочеполовой системы;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кожи и подкожной клетчатки;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костно-мышечной системы и соединительной ткани;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травмы, отравления и некоторые другие последствия воздействия внешних причин;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аномалии (пороки развития);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деформации и хромосомные нарушения;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беременность, роды, послеродовой период и аборты;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состояния, возникающие у детей в перинатальный период;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симптомы, признаки и отклонения от нормы, не отнесенные к заболеваниям и состояниям.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отдельные категории граждан имеют право: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лекарственными препаратами в соответствии с </w:t>
      </w:r>
      <w:hyperlink r:id="rId24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V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диспансерное наблюдение - граждане, страдающие социально значимыми </w:t>
      </w:r>
      <w:hyperlink r:id="rId25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заболеваниями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заболеваниями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представляющими опасность для окружающих, а также лица, страдающие хроническими заболеваниями, функциональными расстройствами и иными состояниями;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пренатальную (дородовую) диагностику нарушений развития ребенка - беременные женщины;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аудиологический скрининг - новорожденные дети и дети первого года жизни;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Исполнительные органы субъекта Российской Федерации, уполномоченные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27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реабилитационных мероприятий, технических средств реабилитации и услуг, предоставляемых инвалиду.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</w:t>
      </w:r>
      <w:hyperlink r:id="rId28" w:history="1">
        <w:r w:rsidRPr="00C04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помощи, утвержденным Министерством здравоохранения Российской Федерации. </w:t>
      </w:r>
    </w:p>
    <w:p w:rsidR="00C04165" w:rsidRPr="00C04165" w:rsidRDefault="00C04165" w:rsidP="00C0416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 </w:t>
      </w:r>
    </w:p>
    <w:p w:rsidR="00C04165" w:rsidRPr="00C04165" w:rsidRDefault="00C04165" w:rsidP="00C041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7CBC" w:rsidRDefault="00BF7CBC"/>
    <w:sectPr w:rsidR="00BF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0B" w:rsidRDefault="00BE540B" w:rsidP="005E4F1F">
      <w:pPr>
        <w:spacing w:after="0" w:line="240" w:lineRule="auto"/>
      </w:pPr>
      <w:r>
        <w:separator/>
      </w:r>
    </w:p>
  </w:endnote>
  <w:endnote w:type="continuationSeparator" w:id="0">
    <w:p w:rsidR="00BE540B" w:rsidRDefault="00BE540B" w:rsidP="005E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0B" w:rsidRDefault="00BE540B" w:rsidP="005E4F1F">
      <w:pPr>
        <w:spacing w:after="0" w:line="240" w:lineRule="auto"/>
      </w:pPr>
      <w:r>
        <w:separator/>
      </w:r>
    </w:p>
  </w:footnote>
  <w:footnote w:type="continuationSeparator" w:id="0">
    <w:p w:rsidR="00BE540B" w:rsidRDefault="00BE540B" w:rsidP="005E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CB"/>
    <w:rsid w:val="000A50CB"/>
    <w:rsid w:val="005B2CC8"/>
    <w:rsid w:val="005E4F1F"/>
    <w:rsid w:val="0074214C"/>
    <w:rsid w:val="00BE540B"/>
    <w:rsid w:val="00BF7CBC"/>
    <w:rsid w:val="00C04165"/>
    <w:rsid w:val="00D862BC"/>
    <w:rsid w:val="00E16A4F"/>
    <w:rsid w:val="00E82ACF"/>
    <w:rsid w:val="00F5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2E4CB-552C-4C4E-BD7E-6F764E6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2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F1F"/>
  </w:style>
  <w:style w:type="paragraph" w:styleId="a7">
    <w:name w:val="footer"/>
    <w:basedOn w:val="a"/>
    <w:link w:val="a8"/>
    <w:uiPriority w:val="99"/>
    <w:unhideWhenUsed/>
    <w:rsid w:val="005E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43468&amp;dst=100033&amp;field=134&amp;date=11.12.2024" TargetMode="External"/><Relationship Id="rId13" Type="http://schemas.openxmlformats.org/officeDocument/2006/relationships/hyperlink" Target="https://docs7.online-sps.ru/cgi/online.cgi?req=doc&amp;base=LAW&amp;n=472964&amp;dst=100449&amp;field=134&amp;date=11.12.2024" TargetMode="External"/><Relationship Id="rId18" Type="http://schemas.openxmlformats.org/officeDocument/2006/relationships/hyperlink" Target="https://docs7.online-sps.ru/cgi/online.cgi?req=doc&amp;base=LAW&amp;n=454225&amp;dst=100069&amp;field=134&amp;date=11.12.2024" TargetMode="External"/><Relationship Id="rId26" Type="http://schemas.openxmlformats.org/officeDocument/2006/relationships/hyperlink" Target="https://docs7.online-sps.ru/cgi/online.cgi?req=doc&amp;base=LAW&amp;n=344438&amp;dst=100024&amp;field=134&amp;date=11.1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74804&amp;dst=105018&amp;field=134&amp;date=11.12.2024" TargetMode="External"/><Relationship Id="rId7" Type="http://schemas.openxmlformats.org/officeDocument/2006/relationships/hyperlink" Target="https://docs7.online-sps.ru/cgi/online.cgi?req=doc&amp;base=LAW&amp;n=443468&amp;dst=100012&amp;field=134&amp;date=11.12.2024" TargetMode="External"/><Relationship Id="rId12" Type="http://schemas.openxmlformats.org/officeDocument/2006/relationships/hyperlink" Target="https://docs7.online-sps.ru/cgi/online.cgi?req=doc&amp;base=LAW&amp;n=369863&amp;dst=100009&amp;field=134&amp;date=11.12.2024" TargetMode="External"/><Relationship Id="rId17" Type="http://schemas.openxmlformats.org/officeDocument/2006/relationships/hyperlink" Target="https://docs7.online-sps.ru/cgi/online.cgi?req=doc&amp;base=LAW&amp;n=443468&amp;dst=100052&amp;field=134&amp;date=11.12.2024" TargetMode="External"/><Relationship Id="rId25" Type="http://schemas.openxmlformats.org/officeDocument/2006/relationships/hyperlink" Target="https://docs7.online-sps.ru/cgi/online.cgi?req=doc&amp;base=LAW&amp;n=344438&amp;dst=100010&amp;field=134&amp;date=11.1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43468&amp;dst=100040&amp;field=134&amp;date=11.12.2024" TargetMode="External"/><Relationship Id="rId20" Type="http://schemas.openxmlformats.org/officeDocument/2006/relationships/hyperlink" Target="https://docs7.online-sps.ru/cgi/online.cgi?req=doc&amp;base=LAW&amp;n=454225&amp;dst=670&amp;field=134&amp;date=11.12.202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72964&amp;dst=100449&amp;field=134&amp;date=11.12.2024" TargetMode="External"/><Relationship Id="rId11" Type="http://schemas.openxmlformats.org/officeDocument/2006/relationships/hyperlink" Target="https://docs7.online-sps.ru/cgi/online.cgi?req=doc&amp;base=LAW&amp;n=454225&amp;dst=100069&amp;field=134&amp;date=11.12.2024" TargetMode="External"/><Relationship Id="rId24" Type="http://schemas.openxmlformats.org/officeDocument/2006/relationships/hyperlink" Target="https://docs7.online-sps.ru/cgi/online.cgi?req=doc&amp;base=LAW&amp;n=472964&amp;dst=100251&amp;field=134&amp;date=11.12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443468&amp;dst=100033&amp;field=134&amp;date=11.12.2024" TargetMode="External"/><Relationship Id="rId23" Type="http://schemas.openxmlformats.org/officeDocument/2006/relationships/hyperlink" Target="https://docs7.online-sps.ru/cgi/online.cgi?req=doc&amp;base=LAW&amp;n=333986&amp;dst=100009&amp;field=134&amp;date=11.12.2024" TargetMode="External"/><Relationship Id="rId28" Type="http://schemas.openxmlformats.org/officeDocument/2006/relationships/hyperlink" Target="https://docs7.online-sps.ru/cgi/online.cgi?req=doc&amp;base=LAW&amp;n=410635&amp;dst=100063&amp;field=134&amp;date=11.12.2024" TargetMode="External"/><Relationship Id="rId10" Type="http://schemas.openxmlformats.org/officeDocument/2006/relationships/hyperlink" Target="https://docs7.online-sps.ru/cgi/online.cgi?req=doc&amp;base=LAW&amp;n=443468&amp;dst=100052&amp;field=134&amp;date=11.12.2024" TargetMode="External"/><Relationship Id="rId19" Type="http://schemas.openxmlformats.org/officeDocument/2006/relationships/hyperlink" Target="https://docs7.online-sps.ru/cgi/online.cgi?req=doc&amp;base=LAW&amp;n=369863&amp;dst=100009&amp;field=134&amp;date=11.12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43468&amp;dst=100040&amp;field=134&amp;date=11.12.2024" TargetMode="External"/><Relationship Id="rId14" Type="http://schemas.openxmlformats.org/officeDocument/2006/relationships/hyperlink" Target="https://docs7.online-sps.ru/cgi/online.cgi?req=doc&amp;base=LAW&amp;n=443468&amp;dst=100012&amp;field=134&amp;date=11.12.2024" TargetMode="External"/><Relationship Id="rId22" Type="http://schemas.openxmlformats.org/officeDocument/2006/relationships/hyperlink" Target="https://docs7.online-sps.ru/cgi/online.cgi?req=doc&amp;base=LAW&amp;n=470444&amp;dst=100010&amp;field=134&amp;date=11.12.2024" TargetMode="External"/><Relationship Id="rId27" Type="http://schemas.openxmlformats.org/officeDocument/2006/relationships/hyperlink" Target="https://docs7.online-sps.ru/cgi/online.cgi?req=doc&amp;base=LAW&amp;n=461822&amp;dst=100007&amp;field=134&amp;date=11.12.202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2024-12-26T06:01:00Z</dcterms:created>
  <dcterms:modified xsi:type="dcterms:W3CDTF">2024-12-26T06:01:00Z</dcterms:modified>
</cp:coreProperties>
</file>