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E3" w:rsidRDefault="008725E3" w:rsidP="008725E3">
      <w:pPr>
        <w:pStyle w:val="ConsPlusTitle"/>
        <w:jc w:val="center"/>
        <w:outlineLvl w:val="0"/>
      </w:pPr>
      <w:r>
        <w:t>ПРАВИТЕЛЬСТВО МОСКВЫ</w:t>
      </w:r>
    </w:p>
    <w:p w:rsidR="008725E3" w:rsidRDefault="008725E3" w:rsidP="008725E3">
      <w:pPr>
        <w:pStyle w:val="ConsPlusTitle"/>
        <w:jc w:val="both"/>
      </w:pPr>
    </w:p>
    <w:p w:rsidR="008725E3" w:rsidRDefault="008725E3" w:rsidP="008725E3">
      <w:pPr>
        <w:pStyle w:val="ConsPlusTitle"/>
        <w:jc w:val="center"/>
      </w:pPr>
      <w:r>
        <w:t>ПОСТАНОВЛЕНИЕ</w:t>
      </w:r>
    </w:p>
    <w:p w:rsidR="008725E3" w:rsidRDefault="008725E3" w:rsidP="008725E3">
      <w:pPr>
        <w:pStyle w:val="ConsPlusTitle"/>
        <w:jc w:val="center"/>
      </w:pPr>
      <w:r>
        <w:t>от 28 декабря 2023 г. N 2691-ПП</w:t>
      </w:r>
    </w:p>
    <w:p w:rsidR="008725E3" w:rsidRDefault="008725E3" w:rsidP="008725E3">
      <w:pPr>
        <w:pStyle w:val="ConsPlusTitle"/>
        <w:jc w:val="both"/>
      </w:pPr>
    </w:p>
    <w:p w:rsidR="008725E3" w:rsidRDefault="008725E3" w:rsidP="008725E3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8725E3" w:rsidRDefault="008725E3" w:rsidP="008725E3">
      <w:pPr>
        <w:pStyle w:val="ConsPlusTitle"/>
        <w:jc w:val="center"/>
      </w:pPr>
      <w:r>
        <w:t>БЕСПЛАТНОГО ОКАЗАНИЯ ГРАЖДАНАМ МЕДИЦИНСКОЙ ПОМОЩИ В ГОРОДЕ</w:t>
      </w:r>
    </w:p>
    <w:p w:rsidR="008725E3" w:rsidRDefault="008725E3" w:rsidP="008725E3">
      <w:pPr>
        <w:pStyle w:val="ConsPlusTitle"/>
        <w:jc w:val="center"/>
      </w:pPr>
      <w:r>
        <w:t>МОСКВЕ НА 2024 ГОД И НА ПЛАНОВЫЙ ПЕРИОД 2025 И 2026 ГОДОВ</w:t>
      </w:r>
    </w:p>
    <w:p w:rsidR="008725E3" w:rsidRDefault="008725E3" w:rsidP="008725E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25E3" w:rsidTr="008725E3">
        <w:tc>
          <w:tcPr>
            <w:tcW w:w="60" w:type="dxa"/>
            <w:shd w:val="clear" w:color="auto" w:fill="CED3F1"/>
          </w:tcPr>
          <w:p w:rsidR="008725E3" w:rsidRDefault="008725E3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8725E3" w:rsidRDefault="008725E3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8725E3" w:rsidRDefault="008725E3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725E3" w:rsidRDefault="008725E3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rStyle w:val="a4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13.03.2024 N 473-ПП)</w:t>
            </w:r>
          </w:p>
        </w:tc>
        <w:tc>
          <w:tcPr>
            <w:tcW w:w="113" w:type="dxa"/>
            <w:shd w:val="clear" w:color="auto" w:fill="F4F3F8"/>
          </w:tcPr>
          <w:p w:rsidR="008725E3" w:rsidRDefault="008725E3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8725E3" w:rsidRDefault="008725E3" w:rsidP="00510ECB">
      <w:pPr>
        <w:pStyle w:val="a3"/>
        <w:spacing w:before="0" w:beforeAutospacing="0" w:after="0" w:afterAutospacing="0" w:line="288" w:lineRule="atLeast"/>
        <w:jc w:val="right"/>
      </w:pP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right"/>
      </w:pPr>
      <w:r>
        <w:t>Приложение 8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УСЛОВИЯ </w:t>
      </w:r>
    </w:p>
    <w:p w:rsidR="00510ECB" w:rsidRDefault="00510ECB" w:rsidP="00510EC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 СРОКИ ПРОВЕДЕНИЯ ДИСПАНСЕРИЗАЦИИ НАСЕЛЕНИЯ ДЛЯ ОТДЕЛЬНЫХ </w:t>
      </w:r>
    </w:p>
    <w:p w:rsidR="00510ECB" w:rsidRDefault="00510ECB" w:rsidP="00510EC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КАТЕГОРИЙ ГРАЖДАН, ПРОФИЛАКТИЧЕСКИХ МЕДИЦИНСКИХ ОСМОТРОВ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Диспансеризация взрослого населения и (или)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(или) профилактических медицинских осмотров в целях выявления патологических состояний, заболеваний и факторов риска их развития, в том числе при распространении острых респираторных вирусных инфекций,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Гражданам предоставляется возможность записи, осуществляемой в том числе очно, по телефону и дистанционно (при наличии технической возможности, с использованием Портала государственных и муниципальных услуг (функций) города Москвы).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организаций, а также на официальных сайтах медицинских организаций в информационно-телекоммуникационной сети Интернет.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Информация о медицинских организациях, в которых граждане могут пройти диспансеризацию и (или) профилактический медицинский осмотр, размещается на официальном сайте Департамента здравоохранения города Москвы в информационно-телекоммуникационной сети Интернет.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целях приближения профилактических медицинских осмотров и диспансеризации к месту жительства, работы или учебы гражданина медицинские организации формируют выездные медицинские бригады. О дате и месте выезда такой медицинской бригады медицинские организации за 7 календарных дней информируют страховые медицинские организации, к которым прикреплены граждане, подлежащие диспансеризации и проживающие в месте выезда медицинской бригады.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Страховые медицинские организации не менее чем за три рабочих дня до дня выезда такой медицинской бригады информируют граждан, проживающих в месте выезда, о дате выезда медицинской бригады и месте проведения профилактических медицинских осмотров или диспансеризации, а также осуществляют мониторинг посещения гражданами профилактических медицинских осмотров или диспансеризации с передачей соответствующих данных Московскому городскому фонду обязательного медицинского страхования.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Работодатель и (или) образовательная организация может организовывать проведение диспансеризации работников и (или) обучающихся образовательной организации в медицинских организациях работодателя и (или) образовательной организации и их структурных подразделениях, участвующих в реализации Территориальной программы обязательного медицинского страхования города Москвы (кабинет врача, здравпункт, медицинский кабинет, медицинскую часть и другие подразделения), осуществляющих медицинское обслуживание работающих граждан и (или) обучающихся в образовательных организациях.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Результаты диспансеризации, организованной работодателем и (или) образовательной организацией, вносятся в электронную медицинскую карту работника или обучающегося образовательной организации.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Московский городской фонд обязательного медицинского страхования осуществляет сбор данных о количестве лиц, прошедших профилактические медицинские осмотры, диспансеризацию, углубленную диспансеризацию,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гражданина, проводимые в целях оценки состояния здоровья (включая определение группы здоровья и группы диспансерного наблюдения).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Инвалиды Великой Отечественной войны, инвалиды боевых действий, участники Великой Отечественной войны, лица, награжденные знаком "Жителю блокадного Ленинграда", лица, награжденные знаком "Житель осажденного Севастополя", и лица, награжденные знаком "Житель осажденного Сталинграда",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Диспансерное наблюдение, в рамках которого осуществляется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правовыми актами Департамента здравоохранения города Москвы.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Медицинские организации, оказывающие первичную медико-санитарную помощь, в рамках программы диспансерного наблюдения, информируют граждан за которыми установлено диспансерное наблюдение, о рекомендуемых сроках явки на диспансерный прием (осмотр, консультацию) путем рассылки по сети подвижной радиотелефонной связи коротких текстовых </w:t>
      </w:r>
      <w:proofErr w:type="spellStart"/>
      <w:r>
        <w:t>sms</w:t>
      </w:r>
      <w:proofErr w:type="spellEnd"/>
      <w:r>
        <w:t xml:space="preserve">-сообщений, а также путем направления в автоматизированном режиме уведомлений в личный кабинет гражданина на Портале государственных и муниципальных услуг (функций) города Москвы, сформированных в автоматизированном режиме с использованием "Единой медицинской информационно-аналитической системы города Москвы" на основе анализа медицинских данных пациента, или иных каналов, в том числе, при необходимости, с привлечением страховых медицинских организаций.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Диспансеризация либо диспансерное наблюдение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привлечением медицинских организаций государственной системы здравоохранения города Москвы, оказывающих первичную медико-санитарную помощь. В случае выявления в рамках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заболеваний и состояний, являющихся показаниями к оказанию специализированной, в том числе высокотехнологичной, медицинской помощи, осуществляется их госпитализация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сроки, установленные Территориальной программой.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Профилактический медицинский осмотр проводится ежегодно в качестве самостоятельного мероприятия, в том числе в рамках диспансеризации или диспансерного наблюдения (при проведении первого в текущем году диспансерного приема (осмотра, консультации),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рекомендаций, направленных на формирование здорового образа жизни и профилактику хронических неинфекционных заболеваний.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Профилактические медицинские осмотры и диспансеризация взрослого населения проводятся в медицинской организации, в которой граждане получают первичную медико-санитарную помощь, в том числе по месту нахождения мобильных медицинских бригад таких медицинских организаций.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Работники и обучающиеся образовательных организаций вправе проходить профилактические медицинские осмотры и (или) диспансеризацию в медицинской организации, к которой они не прикреплены для получения первичной медико-санитарной помощи и участвующей в реализации Территориальной программы обязательного медицинского страхования города Москвы, в том числе по месту нахождения мобильной медицинской бригады, организованной в структуре такой медицинской организации (включая место работы и учебы).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необходимости для проведения медицинских исследований в рамках проведения диспансеризации и (или) профилактических медицинских осмотров могут привлекаться медицинские работники медицинских организаций, оказывающих специализированную медицинскую помощь.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Диспансеризация взрослого населения проводится в два этапа.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Первый этап диспансеризации (скрининг) проводится с целью раннего выявления у граждан признаков хронических неинфекционных заболеваний, факторов риска их развития,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Второй этап диспансеризации проводится с целью дополнительного обследования и уточнения диагноза заболевания (состояния).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>
        <w:t>коронавирусной</w:t>
      </w:r>
      <w:proofErr w:type="spellEnd"/>
      <w:r>
        <w:t xml:space="preserve"> инфекцией (COVID-19), в дополнение к профилактическим медицинским осмотрам и диспансеризации гражданам, переболевшим новой </w:t>
      </w:r>
      <w:proofErr w:type="spellStart"/>
      <w:r>
        <w:t>коронавирусной</w:t>
      </w:r>
      <w:proofErr w:type="spellEnd"/>
      <w:r>
        <w:t xml:space="preserve"> инфекцией (COVID-19), а также гражданам,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(COVID-19), проводится углубленная диспансеризация, включающая дополнительные диагностические исследования и иные медицинские вмешательства, предусмотренные настоящим </w:t>
      </w:r>
      <w:hyperlink r:id="rId5" w:history="1">
        <w:r>
          <w:rPr>
            <w:rStyle w:val="a4"/>
          </w:rPr>
          <w:t>приложением</w:t>
        </w:r>
      </w:hyperlink>
      <w:r>
        <w:t xml:space="preserve"> к Территориальной программе, направленные на раннее выявление осложнений после перенесенной новой </w:t>
      </w:r>
      <w:proofErr w:type="spellStart"/>
      <w:r>
        <w:t>коронавирусной</w:t>
      </w:r>
      <w:proofErr w:type="spellEnd"/>
      <w:r>
        <w:t xml:space="preserve"> инфекции (COVID-19) (далее - углубленная диспансеризация).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Направление граждан на прохождение углубленной диспансеризации, включая определение категории граждан, проходящих углубленную диспансеризацию, и определение категории граждан, проходящих углубленную диспансеризацию в первоочередном порядке, осуществляется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рамках проведения углубленной диспансеризации обеспечивается организация прохождения гражданами углубленной диспансеризации, в том числе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помощь,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(функций) города Москвы.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Перечень медицинских организаций, осуществляющих углубленную диспансеризацию, и порядок их работы размещаются на официальном сайте Департамента здравоохранения города Москвы в информационно-телекоммуникационной сети Интернет.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</w:t>
      </w:r>
      <w:proofErr w:type="spellStart"/>
      <w:r>
        <w:t>sms</w:t>
      </w:r>
      <w:proofErr w:type="spellEnd"/>
      <w:r>
        <w:t xml:space="preserve">-сообщений, рассылки </w:t>
      </w:r>
      <w:proofErr w:type="spellStart"/>
      <w:r>
        <w:t>ussd</w:t>
      </w:r>
      <w:proofErr w:type="spellEnd"/>
      <w:r>
        <w:t xml:space="preserve">-сообщений и иных доступных средств связи (при наличии согласия гражданина).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Первый этап углубленной диспансеризации рекомендуется проводить в течение одного дня в целях выявления у граждан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измерение насыщения крови кислородом (сатурация) в покое;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спирометрии или спирографии;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общий (клинический) анализ крови развернутый;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</w:t>
      </w:r>
      <w:proofErr w:type="spellStart"/>
      <w:r>
        <w:t>креатинина</w:t>
      </w:r>
      <w:proofErr w:type="spellEnd"/>
      <w:r>
        <w:t xml:space="preserve"> в крови);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-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рентгенографии органов грудной клетки (если не выполнялась ранее в течение года);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прием (осмотр) врачом-терапевтом (участковым терапевтом, врачом общей практики).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Второй этап углубленной диспансеризации проводится в целях дополнительного обследования гражданина и уточнения диагноза заболевания (состояния) и включает в себя: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эхокардиографии (в случае показателя сатурации в покое 94 процента и ниже, а также по результатам проведения теста с 6-минутной ходьбой);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-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 результатам проведения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>
        <w:t>коронавирусной</w:t>
      </w:r>
      <w:proofErr w:type="spellEnd"/>
      <w:r>
        <w:t xml:space="preserve"> инфекцией (COVID-19), гражданин в течение трех рабочих дней в установленном порядке направляется на дополнительные исследования, ставится на диспансерное наблюдение, при наличии медицинских показаний ему оказывается соответствующее лечение и медицинская реабилитация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Диспансеризация детей-сирот и детей, оставшихся без попечения родителей, в том числе усыновленных (удочеренных), принятых под опеку (попечительство), в том числе приемную или патронатную семью, а также пребывающих в стационарных учреждениях (в 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проводится ежегодно в два этапа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указанных детей.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Общая продолжительность первого этапа диспансеризации детей-сирот, детей, оставшихся без попечения родителей, и детей, находящихся в трудной жизненной ситуации,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из других медицинских организаций общая продолжительность диспансеризации - не более 45 рабочих дней (первый и второй этапы).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Несовершеннолетний, не достигший пятнадцатилетнего возраста,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Профилактические медицинские осмотры обучающихся в государственных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образовательной организации либо в случаях, установленных Департаментом здравоохранения города Москвы, в медицинской организации государственной системы здравоохранения города Москвы.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Профилактический медицинский осмотр несовершеннолетнему проводится в два этапа.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Первый этап профилактического медицинского осмотра предусматривает проведение осмотров врачами-специалистами и выполнение лабораторных, инструментальных и иных необходимых исследований.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Второй этап 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исследований, и включает проведение дополнительных консультаций и исследований.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Общая продолжительность первого этапа профилактического медицинского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(первый и второй этапы).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 результатам профилактического медицинского осмотра определяются группа здоровья несовершеннолетнего, медицинская группа для занятий физической культурой, рекомендации по формированию здорового образа жизни, режиму дня, питанию, физическому развитию, иммунопрофилактике, занятиям физической культурой, о необходимости установления или продолжения диспансерного наблюдения, по лечению, а также медицинской реабилитации и санаторно-курортному лечению. </w:t>
      </w:r>
    </w:p>
    <w:p w:rsidR="00510ECB" w:rsidRDefault="00510ECB" w:rsidP="00510EC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510ECB" w:rsidRDefault="00510ECB" w:rsidP="00510EC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sectPr w:rsidR="0051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96"/>
    <w:rsid w:val="00117505"/>
    <w:rsid w:val="001B3896"/>
    <w:rsid w:val="00382107"/>
    <w:rsid w:val="00510ECB"/>
    <w:rsid w:val="00661356"/>
    <w:rsid w:val="008725E3"/>
    <w:rsid w:val="00E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96B6-38BE-43EC-BEA5-E259BE6A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ECB"/>
    <w:rPr>
      <w:color w:val="0000FF"/>
      <w:u w:val="single"/>
    </w:rPr>
  </w:style>
  <w:style w:type="paragraph" w:customStyle="1" w:styleId="ConsPlusNormal">
    <w:name w:val="ConsPlusNormal"/>
    <w:rsid w:val="0087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7.online-sps.ru/cgi/online.cgi?req=doc&amp;base=MLAW&amp;n=241311&amp;dst=100663&amp;field=134&amp;date=27.04.2024" TargetMode="External"/><Relationship Id="rId4" Type="http://schemas.openxmlformats.org/officeDocument/2006/relationships/hyperlink" Target="https://docs7.online-sps.ru/cgi/online.cgi?req=doc&amp;base=MLAW&amp;n=241225&amp;date=27.04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2024-12-25T13:16:00Z</dcterms:created>
  <dcterms:modified xsi:type="dcterms:W3CDTF">2024-12-25T13:16:00Z</dcterms:modified>
</cp:coreProperties>
</file>