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D4AD8" w14:textId="77777777" w:rsidR="0002337D" w:rsidRDefault="0002337D" w:rsidP="0002337D">
      <w:pPr>
        <w:pStyle w:val="a3"/>
        <w:spacing w:before="0" w:beforeAutospacing="0" w:after="0" w:afterAutospacing="0"/>
        <w:jc w:val="both"/>
        <w:rPr>
          <w:rFonts w:ascii="Arial" w:hAnsi="Arial" w:cs="Arial"/>
          <w:b/>
          <w:bCs/>
        </w:rPr>
      </w:pPr>
      <w:r>
        <w:rPr>
          <w:rFonts w:ascii="Arial" w:hAnsi="Arial" w:cs="Arial"/>
          <w:b/>
          <w:bCs/>
        </w:rPr>
        <w:t xml:space="preserve">Постановление Правительства Москвы от 27.12.2024 №3163-ПП «О территориальной программе государственных гарантий бесплатного оказания </w:t>
      </w:r>
      <w:proofErr w:type="gramStart"/>
      <w:r>
        <w:rPr>
          <w:rFonts w:ascii="Arial" w:hAnsi="Arial" w:cs="Arial"/>
          <w:b/>
          <w:bCs/>
        </w:rPr>
        <w:t>гражданам  медицинской</w:t>
      </w:r>
      <w:proofErr w:type="gramEnd"/>
      <w:r>
        <w:rPr>
          <w:rFonts w:ascii="Arial" w:hAnsi="Arial" w:cs="Arial"/>
          <w:b/>
          <w:bCs/>
        </w:rPr>
        <w:t xml:space="preserve"> помощи в городе Москве на 2025г и на плановый период 2026 и 2027 годов».</w:t>
      </w:r>
    </w:p>
    <w:p w14:paraId="269D215B" w14:textId="77777777" w:rsidR="0002337D" w:rsidRDefault="0002337D" w:rsidP="0040218B">
      <w:pPr>
        <w:pStyle w:val="a3"/>
        <w:spacing w:before="0" w:beforeAutospacing="0" w:after="0" w:afterAutospacing="0"/>
        <w:jc w:val="center"/>
        <w:rPr>
          <w:rFonts w:ascii="Arial" w:hAnsi="Arial" w:cs="Arial"/>
          <w:b/>
          <w:bCs/>
        </w:rPr>
      </w:pPr>
    </w:p>
    <w:p w14:paraId="507FC5EE" w14:textId="77777777" w:rsidR="0002337D" w:rsidRDefault="0002337D" w:rsidP="0040218B">
      <w:pPr>
        <w:pStyle w:val="a3"/>
        <w:spacing w:before="0" w:beforeAutospacing="0" w:after="0" w:afterAutospacing="0"/>
        <w:jc w:val="center"/>
        <w:rPr>
          <w:rFonts w:ascii="Arial" w:hAnsi="Arial" w:cs="Arial"/>
          <w:b/>
          <w:bCs/>
        </w:rPr>
      </w:pPr>
    </w:p>
    <w:p w14:paraId="01BE3619" w14:textId="7FF1107C" w:rsidR="003D19E0" w:rsidRDefault="003D19E0" w:rsidP="0040218B">
      <w:pPr>
        <w:pStyle w:val="a3"/>
        <w:spacing w:before="0" w:beforeAutospacing="0" w:after="0" w:afterAutospacing="0"/>
        <w:jc w:val="center"/>
        <w:rPr>
          <w:rFonts w:ascii="Arial" w:hAnsi="Arial" w:cs="Arial"/>
          <w:b/>
          <w:bCs/>
        </w:rPr>
      </w:pPr>
    </w:p>
    <w:p w14:paraId="796316EB" w14:textId="77777777" w:rsidR="003D19E0" w:rsidRDefault="003D19E0" w:rsidP="0040218B">
      <w:pPr>
        <w:pStyle w:val="a3"/>
        <w:spacing w:before="0" w:beforeAutospacing="0" w:after="0" w:afterAutospacing="0"/>
        <w:jc w:val="center"/>
        <w:rPr>
          <w:rFonts w:ascii="Arial" w:hAnsi="Arial" w:cs="Arial"/>
          <w:b/>
          <w:bCs/>
        </w:rPr>
      </w:pPr>
    </w:p>
    <w:p w14:paraId="5AEC496C" w14:textId="792E1EDE" w:rsidR="0040218B" w:rsidRDefault="0040218B" w:rsidP="0040218B">
      <w:pPr>
        <w:pStyle w:val="a3"/>
        <w:spacing w:before="0" w:beforeAutospacing="0" w:after="0" w:afterAutospacing="0"/>
        <w:jc w:val="center"/>
      </w:pPr>
      <w:r>
        <w:rPr>
          <w:rFonts w:ascii="Arial" w:hAnsi="Arial" w:cs="Arial"/>
          <w:b/>
          <w:bCs/>
        </w:rPr>
        <w:t>2(2). Порядок оказания медицинской помощи отдельным</w:t>
      </w:r>
    </w:p>
    <w:p w14:paraId="35C9962B" w14:textId="77777777" w:rsidR="0040218B" w:rsidRDefault="0040218B" w:rsidP="0040218B">
      <w:pPr>
        <w:pStyle w:val="a3"/>
        <w:spacing w:before="0" w:beforeAutospacing="0" w:after="0" w:afterAutospacing="0"/>
        <w:jc w:val="center"/>
      </w:pPr>
      <w:r>
        <w:rPr>
          <w:rFonts w:ascii="Arial" w:hAnsi="Arial" w:cs="Arial"/>
          <w:b/>
          <w:bCs/>
        </w:rPr>
        <w:t>категориям ветеранов боевых действий, принимавших участие</w:t>
      </w:r>
      <w:r>
        <w:t xml:space="preserve"> </w:t>
      </w:r>
    </w:p>
    <w:p w14:paraId="1192B29C" w14:textId="77777777" w:rsidR="0040218B" w:rsidRDefault="0040218B" w:rsidP="0040218B">
      <w:pPr>
        <w:pStyle w:val="a3"/>
        <w:spacing w:before="0" w:beforeAutospacing="0" w:after="0" w:afterAutospacing="0"/>
        <w:jc w:val="center"/>
      </w:pPr>
      <w:r>
        <w:rPr>
          <w:rFonts w:ascii="Arial" w:hAnsi="Arial" w:cs="Arial"/>
          <w:b/>
          <w:bCs/>
        </w:rPr>
        <w:t>(содействовавших выполнению задач) в специальной военной</w:t>
      </w:r>
      <w:r>
        <w:t xml:space="preserve"> </w:t>
      </w:r>
    </w:p>
    <w:p w14:paraId="43DACCFC" w14:textId="77777777" w:rsidR="0040218B" w:rsidRDefault="0040218B" w:rsidP="0040218B">
      <w:pPr>
        <w:pStyle w:val="a3"/>
        <w:spacing w:before="0" w:beforeAutospacing="0" w:after="0" w:afterAutospacing="0"/>
        <w:jc w:val="center"/>
      </w:pPr>
      <w:r>
        <w:rPr>
          <w:rFonts w:ascii="Arial" w:hAnsi="Arial" w:cs="Arial"/>
          <w:b/>
          <w:bCs/>
        </w:rPr>
        <w:t>операции, уволенных с военной службы (службы, работы)</w:t>
      </w:r>
      <w:r>
        <w:t xml:space="preserve"> </w:t>
      </w:r>
    </w:p>
    <w:p w14:paraId="3BF6AFDF" w14:textId="77777777" w:rsidR="0040218B" w:rsidRDefault="0040218B" w:rsidP="0040218B">
      <w:pPr>
        <w:pStyle w:val="a3"/>
        <w:spacing w:before="0" w:beforeAutospacing="0" w:after="0" w:afterAutospacing="0" w:line="288" w:lineRule="atLeast"/>
        <w:jc w:val="both"/>
      </w:pPr>
      <w:r>
        <w:t xml:space="preserve">  </w:t>
      </w:r>
    </w:p>
    <w:p w14:paraId="01C5CD11" w14:textId="77777777" w:rsidR="0040218B" w:rsidRDefault="0040218B" w:rsidP="0040218B">
      <w:pPr>
        <w:pStyle w:val="a3"/>
        <w:spacing w:before="0" w:beforeAutospacing="0" w:after="0" w:afterAutospacing="0" w:line="288" w:lineRule="atLeast"/>
        <w:ind w:firstLine="540"/>
        <w:jc w:val="both"/>
      </w:pPr>
      <w:r>
        <w:t xml:space="preserve">2(2).1. В рамках Территориальной программы обеспечивается: </w:t>
      </w:r>
    </w:p>
    <w:p w14:paraId="1C58AA7E" w14:textId="77777777" w:rsidR="0040218B" w:rsidRDefault="0040218B" w:rsidP="0040218B">
      <w:pPr>
        <w:pStyle w:val="a3"/>
        <w:spacing w:before="168" w:beforeAutospacing="0" w:after="0" w:afterAutospacing="0" w:line="288" w:lineRule="atLeast"/>
        <w:ind w:firstLine="540"/>
        <w:jc w:val="both"/>
      </w:pPr>
      <w:r>
        <w:t xml:space="preserve">2(2).1.1.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 </w:t>
      </w:r>
    </w:p>
    <w:p w14:paraId="109168CA" w14:textId="77777777" w:rsidR="0040218B" w:rsidRDefault="0040218B" w:rsidP="0040218B">
      <w:pPr>
        <w:pStyle w:val="a3"/>
        <w:spacing w:before="168" w:beforeAutospacing="0" w:after="0" w:afterAutospacing="0" w:line="288" w:lineRule="atLeast"/>
        <w:ind w:firstLine="540"/>
        <w:jc w:val="both"/>
      </w:pPr>
      <w:r>
        <w:t xml:space="preserve">2(2).1.2. 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включая диспансерное наблюдение и </w:t>
      </w:r>
      <w:proofErr w:type="spellStart"/>
      <w:r>
        <w:t>проактивное</w:t>
      </w:r>
      <w:proofErr w:type="spellEnd"/>
      <w:r>
        <w:t xml:space="preserve"> диспансерное динамическое наблюдение, в порядке, утвержденном Департаментом здравоохранения города Москвы. </w:t>
      </w:r>
    </w:p>
    <w:p w14:paraId="356DBCAA" w14:textId="77777777" w:rsidR="0040218B" w:rsidRDefault="0040218B" w:rsidP="0040218B">
      <w:pPr>
        <w:pStyle w:val="a3"/>
        <w:spacing w:before="168" w:beforeAutospacing="0" w:after="0" w:afterAutospacing="0" w:line="288" w:lineRule="atLeast"/>
        <w:ind w:firstLine="540"/>
        <w:jc w:val="both"/>
      </w:pPr>
      <w:r>
        <w:t xml:space="preserve">2(2).1.3.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w:t>
      </w:r>
      <w:proofErr w:type="spellStart"/>
      <w:r>
        <w:t>психообразовательные</w:t>
      </w:r>
      <w:proofErr w:type="spellEnd"/>
      <w:r>
        <w:t xml:space="preserve"> мероприятия) ветеранам боевых действий и членам их семей. </w:t>
      </w:r>
    </w:p>
    <w:p w14:paraId="4DEB90D6" w14:textId="77777777" w:rsidR="0040218B" w:rsidRDefault="0040218B" w:rsidP="0040218B">
      <w:pPr>
        <w:pStyle w:val="a3"/>
        <w:spacing w:before="168" w:beforeAutospacing="0" w:after="0" w:afterAutospacing="0" w:line="288" w:lineRule="atLeast"/>
        <w:ind w:firstLine="540"/>
        <w:jc w:val="both"/>
      </w:pPr>
      <w:r>
        <w:t xml:space="preserve">2(2).2.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 </w:t>
      </w:r>
    </w:p>
    <w:p w14:paraId="61203BBB" w14:textId="77777777" w:rsidR="0040218B" w:rsidRDefault="0040218B" w:rsidP="0040218B">
      <w:pPr>
        <w:pStyle w:val="a3"/>
        <w:spacing w:before="168" w:beforeAutospacing="0" w:after="0" w:afterAutospacing="0" w:line="288" w:lineRule="atLeast"/>
        <w:ind w:firstLine="540"/>
        <w:jc w:val="both"/>
      </w:pPr>
      <w:r>
        <w:t xml:space="preserve">2(2).2.1.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отличии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 </w:t>
      </w:r>
    </w:p>
    <w:p w14:paraId="2CA0548B" w14:textId="77777777" w:rsidR="0040218B" w:rsidRDefault="0040218B" w:rsidP="0040218B">
      <w:pPr>
        <w:pStyle w:val="a3"/>
        <w:spacing w:before="168" w:beforeAutospacing="0" w:after="0" w:afterAutospacing="0" w:line="288" w:lineRule="atLeast"/>
        <w:ind w:firstLine="540"/>
        <w:jc w:val="both"/>
      </w:pPr>
      <w:r>
        <w:lastRenderedPageBreak/>
        <w:t xml:space="preserve">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боевых действий оказания первичной медико-санитарной помощи во внеочередном порядке. </w:t>
      </w:r>
    </w:p>
    <w:p w14:paraId="1DD829A5" w14:textId="77777777" w:rsidR="0040218B" w:rsidRDefault="0040218B" w:rsidP="0040218B">
      <w:pPr>
        <w:pStyle w:val="a3"/>
        <w:spacing w:before="168" w:beforeAutospacing="0" w:after="0" w:afterAutospacing="0" w:line="288" w:lineRule="atLeast"/>
        <w:ind w:firstLine="540"/>
        <w:jc w:val="both"/>
      </w:pPr>
      <w:r>
        <w:t xml:space="preserve">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 </w:t>
      </w:r>
    </w:p>
    <w:p w14:paraId="08C26DEB" w14:textId="77777777" w:rsidR="0040218B" w:rsidRDefault="0040218B" w:rsidP="0040218B">
      <w:pPr>
        <w:pStyle w:val="a3"/>
        <w:spacing w:before="168" w:beforeAutospacing="0" w:after="0" w:afterAutospacing="0" w:line="288" w:lineRule="atLeast"/>
        <w:ind w:firstLine="540"/>
        <w:jc w:val="both"/>
      </w:pPr>
      <w:r>
        <w:t xml:space="preserve">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 </w:t>
      </w:r>
    </w:p>
    <w:p w14:paraId="25FF9515" w14:textId="77777777" w:rsidR="0040218B" w:rsidRDefault="0040218B" w:rsidP="0040218B">
      <w:pPr>
        <w:pStyle w:val="a3"/>
        <w:spacing w:before="168" w:beforeAutospacing="0" w:after="0" w:afterAutospacing="0" w:line="288" w:lineRule="atLeast"/>
        <w:ind w:firstLine="540"/>
        <w:jc w:val="both"/>
      </w:pPr>
      <w:r>
        <w:t xml:space="preserve">При отсутствии возможности у ветерана боевых действий (в связи с </w:t>
      </w:r>
      <w:proofErr w:type="spellStart"/>
      <w:r>
        <w:t>маломобильностью</w:t>
      </w:r>
      <w:proofErr w:type="spellEnd"/>
      <w:r>
        <w:t xml:space="preserve">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w:t>
      </w:r>
      <w:proofErr w:type="spellStart"/>
      <w:r>
        <w:t>маломобильностью</w:t>
      </w:r>
      <w:proofErr w:type="spellEnd"/>
      <w:r>
        <w:t xml:space="preserve">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 </w:t>
      </w:r>
    </w:p>
    <w:p w14:paraId="59070FC2" w14:textId="77777777" w:rsidR="0040218B" w:rsidRDefault="0040218B" w:rsidP="0040218B">
      <w:pPr>
        <w:pStyle w:val="a3"/>
        <w:spacing w:before="168" w:beforeAutospacing="0" w:after="0" w:afterAutospacing="0" w:line="288" w:lineRule="atLeast"/>
        <w:ind w:firstLine="540"/>
        <w:jc w:val="both"/>
      </w:pPr>
      <w:r>
        <w:t xml:space="preserve">2(2).2.2.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 </w:t>
      </w:r>
    </w:p>
    <w:p w14:paraId="7EF46A1A" w14:textId="77777777" w:rsidR="0040218B" w:rsidRDefault="0040218B" w:rsidP="0040218B">
      <w:pPr>
        <w:pStyle w:val="a3"/>
        <w:spacing w:before="168" w:beforeAutospacing="0" w:after="0" w:afterAutospacing="0" w:line="288" w:lineRule="atLeast"/>
        <w:ind w:firstLine="540"/>
        <w:jc w:val="both"/>
      </w:pPr>
      <w:r>
        <w:t xml:space="preserve">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 </w:t>
      </w:r>
    </w:p>
    <w:p w14:paraId="0197657B" w14:textId="77777777" w:rsidR="0040218B" w:rsidRDefault="0040218B" w:rsidP="0040218B">
      <w:pPr>
        <w:pStyle w:val="a3"/>
        <w:spacing w:before="168" w:beforeAutospacing="0" w:after="0" w:afterAutospacing="0" w:line="288" w:lineRule="atLeast"/>
        <w:ind w:firstLine="540"/>
        <w:jc w:val="both"/>
      </w:pPr>
      <w:r>
        <w:t xml:space="preserve">2(2).2.3.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 </w:t>
      </w:r>
    </w:p>
    <w:p w14:paraId="281CC0E1" w14:textId="77777777" w:rsidR="0040218B" w:rsidRDefault="0040218B" w:rsidP="0040218B">
      <w:pPr>
        <w:pStyle w:val="a3"/>
        <w:spacing w:before="168" w:beforeAutospacing="0" w:after="0" w:afterAutospacing="0" w:line="288" w:lineRule="atLeast"/>
        <w:ind w:firstLine="540"/>
        <w:jc w:val="both"/>
      </w:pPr>
      <w:r>
        <w:t xml:space="preserve">2(2).2.4.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w:t>
      </w:r>
      <w:r>
        <w:lastRenderedPageBreak/>
        <w:t xml:space="preserve">органов и систем организма человека, в соответствии с клиническими рекомендациями по соответствующему заболеванию. Медицинская реабилитация ветерана боевых действий включает в том числе продолжительную медицинскую реабилитацию (длительностью 30 суток и более). </w:t>
      </w:r>
    </w:p>
    <w:p w14:paraId="72203D1F" w14:textId="77777777" w:rsidR="0040218B" w:rsidRDefault="0040218B" w:rsidP="0040218B">
      <w:pPr>
        <w:pStyle w:val="a3"/>
        <w:spacing w:before="168" w:beforeAutospacing="0" w:after="0" w:afterAutospacing="0" w:line="288" w:lineRule="atLeast"/>
        <w:ind w:firstLine="540"/>
        <w:jc w:val="both"/>
      </w:pPr>
      <w:r>
        <w:t xml:space="preserve">2(2).2.5.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 </w:t>
      </w:r>
    </w:p>
    <w:p w14:paraId="59D5BB3E" w14:textId="77777777" w:rsidR="0040218B" w:rsidRDefault="0040218B" w:rsidP="0040218B">
      <w:pPr>
        <w:pStyle w:val="a3"/>
        <w:spacing w:before="168" w:beforeAutospacing="0" w:after="0" w:afterAutospacing="0" w:line="288" w:lineRule="atLeast"/>
        <w:ind w:firstLine="540"/>
        <w:jc w:val="both"/>
      </w:pPr>
      <w:r>
        <w:t xml:space="preserve">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 </w:t>
      </w:r>
    </w:p>
    <w:p w14:paraId="777D2E2F" w14:textId="77777777" w:rsidR="0040218B" w:rsidRDefault="0040218B" w:rsidP="0040218B">
      <w:pPr>
        <w:pStyle w:val="a3"/>
        <w:spacing w:before="168" w:beforeAutospacing="0" w:after="0" w:afterAutospacing="0" w:line="288" w:lineRule="atLeast"/>
        <w:ind w:firstLine="540"/>
        <w:jc w:val="both"/>
      </w:pPr>
      <w:r>
        <w:t xml:space="preserve">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ветерану боевых действий первичной медико-санитарной помощи. </w:t>
      </w:r>
    </w:p>
    <w:p w14:paraId="1861BA29" w14:textId="77777777" w:rsidR="0040218B" w:rsidRDefault="0040218B" w:rsidP="0040218B">
      <w:pPr>
        <w:pStyle w:val="a3"/>
        <w:spacing w:before="168" w:beforeAutospacing="0" w:after="0" w:afterAutospacing="0" w:line="288" w:lineRule="atLeast"/>
        <w:ind w:firstLine="540"/>
        <w:jc w:val="both"/>
      </w:pPr>
      <w:r>
        <w:t xml:space="preserve">2(2).2.6.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 </w:t>
      </w:r>
    </w:p>
    <w:p w14:paraId="782F7EBF" w14:textId="77777777" w:rsidR="0040218B" w:rsidRDefault="0040218B" w:rsidP="0040218B">
      <w:pPr>
        <w:pStyle w:val="a3"/>
        <w:spacing w:before="168" w:beforeAutospacing="0" w:after="0" w:afterAutospacing="0" w:line="288" w:lineRule="atLeast"/>
        <w:ind w:firstLine="540"/>
        <w:jc w:val="both"/>
      </w:pPr>
      <w:r>
        <w:t>В рамках оказания паллиативной медицинской помощи при наличии медицинских показаний медицинская организация обеспечивает ветерана боевых действий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xml:space="preserve">) питания. </w:t>
      </w:r>
    </w:p>
    <w:p w14:paraId="511E6D02" w14:textId="77777777" w:rsidR="0040218B" w:rsidRDefault="0040218B" w:rsidP="0040218B">
      <w:pPr>
        <w:pStyle w:val="a3"/>
        <w:spacing w:before="168" w:beforeAutospacing="0" w:after="0" w:afterAutospacing="0" w:line="288" w:lineRule="atLeast"/>
        <w:ind w:firstLine="540"/>
        <w:jc w:val="both"/>
      </w:pPr>
      <w:r>
        <w:t xml:space="preserve">2(2).2.7.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 </w:t>
      </w:r>
    </w:p>
    <w:p w14:paraId="1748B6E0" w14:textId="77777777" w:rsidR="0040218B" w:rsidRDefault="0040218B" w:rsidP="0040218B">
      <w:pPr>
        <w:pStyle w:val="a3"/>
        <w:spacing w:before="168" w:beforeAutospacing="0" w:after="0" w:afterAutospacing="0" w:line="288" w:lineRule="atLeast"/>
        <w:ind w:firstLine="540"/>
        <w:jc w:val="both"/>
      </w:pPr>
      <w:r>
        <w:t xml:space="preserve">Направление ветеранов боевых действий, указанных в </w:t>
      </w:r>
      <w:hyperlink r:id="rId4" w:history="1">
        <w:r>
          <w:rPr>
            <w:rStyle w:val="a4"/>
          </w:rPr>
          <w:t>абзацах втором</w:t>
        </w:r>
      </w:hyperlink>
      <w:r>
        <w:t xml:space="preserve"> и </w:t>
      </w:r>
      <w:hyperlink r:id="rId5" w:history="1">
        <w:r>
          <w:rPr>
            <w:rStyle w:val="a4"/>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обеспечивается Департаментом труда и социальной защиты населения города Москвы в соответствии с медицинскими показаниями, указываемыми в справке для получения путевки на санаторно-курортное лечение </w:t>
      </w:r>
      <w:hyperlink r:id="rId6" w:history="1">
        <w:r>
          <w:rPr>
            <w:rStyle w:val="a4"/>
          </w:rPr>
          <w:t xml:space="preserve">формы N </w:t>
        </w:r>
        <w:r>
          <w:rPr>
            <w:rStyle w:val="a4"/>
          </w:rPr>
          <w:lastRenderedPageBreak/>
          <w:t>070/у</w:t>
        </w:r>
      </w:hyperlink>
      <w:r>
        <w:t xml:space="preserve">, утвержденной и заполняемой в соответствии с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выданной подведомственной Департаменту здравоохранения города Москвы медицинской организацией, в порядке и на условиях, установленных </w:t>
      </w:r>
      <w:hyperlink r:id="rId7" w:history="1">
        <w:r>
          <w:rPr>
            <w:rStyle w:val="a4"/>
          </w:rPr>
          <w:t>постановлением</w:t>
        </w:r>
      </w:hyperlink>
      <w: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 </w:t>
      </w:r>
    </w:p>
    <w:p w14:paraId="5B9C7E59" w14:textId="77777777" w:rsidR="0040218B" w:rsidRDefault="0040218B" w:rsidP="0040218B">
      <w:pPr>
        <w:pStyle w:val="a3"/>
        <w:spacing w:before="168" w:beforeAutospacing="0" w:after="0" w:afterAutospacing="0" w:line="288" w:lineRule="atLeast"/>
        <w:ind w:firstLine="540"/>
        <w:jc w:val="both"/>
      </w:pPr>
      <w:r>
        <w:t xml:space="preserve">При этом направление осуществляется в санаторно-курортные организации, перечень которых определен Департаментом труда и социальной защиты населения города Москвы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согласно </w:t>
      </w:r>
      <w:hyperlink r:id="rId8" w:history="1">
        <w:r>
          <w:rPr>
            <w:rStyle w:val="a4"/>
          </w:rPr>
          <w:t>приложению 16</w:t>
        </w:r>
      </w:hyperlink>
      <w:r>
        <w:t xml:space="preserve"> к Территориальной программе. </w:t>
      </w:r>
    </w:p>
    <w:p w14:paraId="1DA80768" w14:textId="77777777" w:rsidR="0040218B" w:rsidRDefault="0040218B" w:rsidP="0040218B">
      <w:pPr>
        <w:pStyle w:val="a3"/>
        <w:spacing w:before="168" w:beforeAutospacing="0" w:after="0" w:afterAutospacing="0" w:line="288" w:lineRule="atLeast"/>
        <w:ind w:firstLine="540"/>
        <w:jc w:val="both"/>
      </w:pPr>
      <w:r>
        <w:t xml:space="preserve">2(2).3. Оказание ветеранам боевых действий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 </w:t>
      </w:r>
    </w:p>
    <w:p w14:paraId="5230E9E9" w14:textId="77777777" w:rsidR="0040218B" w:rsidRDefault="0040218B" w:rsidP="0040218B">
      <w:pPr>
        <w:pStyle w:val="a3"/>
        <w:spacing w:before="168" w:beforeAutospacing="0" w:after="0" w:afterAutospacing="0" w:line="288" w:lineRule="atLeast"/>
        <w:ind w:firstLine="540"/>
        <w:jc w:val="both"/>
      </w:pPr>
      <w:r>
        <w:t xml:space="preserve">2(2).4. За счет средств бюджета города Москвы осуществляется финансовое обеспечение: </w:t>
      </w:r>
    </w:p>
    <w:p w14:paraId="398A7446" w14:textId="77777777" w:rsidR="0040218B" w:rsidRDefault="0040218B" w:rsidP="0040218B">
      <w:pPr>
        <w:pStyle w:val="a3"/>
        <w:spacing w:before="168" w:beforeAutospacing="0" w:after="0" w:afterAutospacing="0" w:line="288" w:lineRule="atLeast"/>
        <w:ind w:firstLine="540"/>
        <w:jc w:val="both"/>
      </w:pPr>
      <w:r>
        <w:t>2(2).4.1. Предоставления ветеранам боевых действий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w:t>
      </w:r>
      <w:proofErr w:type="spellStart"/>
      <w:r>
        <w:t>энтерального</w:t>
      </w:r>
      <w:proofErr w:type="spellEnd"/>
      <w:r>
        <w:t xml:space="preserve">)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w:t>
      </w:r>
    </w:p>
    <w:p w14:paraId="0F9B7919" w14:textId="77777777" w:rsidR="0040218B" w:rsidRDefault="0040218B" w:rsidP="0040218B">
      <w:pPr>
        <w:pStyle w:val="a3"/>
        <w:spacing w:before="168" w:beforeAutospacing="0" w:after="0" w:afterAutospacing="0" w:line="288" w:lineRule="atLeast"/>
        <w:ind w:firstLine="540"/>
        <w:jc w:val="both"/>
      </w:pPr>
      <w:r>
        <w:t xml:space="preserve">2(2).4.2.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w:t>
      </w:r>
      <w:proofErr w:type="spellStart"/>
      <w:r>
        <w:t>психообразовательные</w:t>
      </w:r>
      <w:proofErr w:type="spellEnd"/>
      <w:r>
        <w:t xml:space="preserve"> мероприятия) ветеранам боевых действий и членам их семей. </w:t>
      </w:r>
    </w:p>
    <w:p w14:paraId="5A817B7D" w14:textId="77777777" w:rsidR="0040218B" w:rsidRDefault="0040218B" w:rsidP="0040218B">
      <w:pPr>
        <w:pStyle w:val="a3"/>
        <w:spacing w:before="0" w:beforeAutospacing="0" w:after="0" w:afterAutospacing="0" w:line="288" w:lineRule="atLeast"/>
        <w:jc w:val="both"/>
      </w:pPr>
      <w:r>
        <w:t xml:space="preserve">  </w:t>
      </w:r>
    </w:p>
    <w:p w14:paraId="1F590D20" w14:textId="77777777" w:rsidR="00440C7E" w:rsidRDefault="00440C7E"/>
    <w:sectPr w:rsidR="00440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8"/>
    <w:rsid w:val="0002337D"/>
    <w:rsid w:val="003D19E0"/>
    <w:rsid w:val="0040218B"/>
    <w:rsid w:val="00440C7E"/>
    <w:rsid w:val="0058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BE05"/>
  <w15:chartTrackingRefBased/>
  <w15:docId w15:val="{F6D709FF-924C-4DDC-9118-FDF02BD0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2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227243">
      <w:bodyDiv w:val="1"/>
      <w:marLeft w:val="0"/>
      <w:marRight w:val="0"/>
      <w:marTop w:val="0"/>
      <w:marBottom w:val="0"/>
      <w:divBdr>
        <w:top w:val="none" w:sz="0" w:space="0" w:color="auto"/>
        <w:left w:val="none" w:sz="0" w:space="0" w:color="auto"/>
        <w:bottom w:val="none" w:sz="0" w:space="0" w:color="auto"/>
        <w:right w:val="none" w:sz="0" w:space="0" w:color="auto"/>
      </w:divBdr>
    </w:div>
    <w:div w:id="8499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5022&amp;dst=138300&amp;field=134&amp;date=16.09.2025" TargetMode="External"/><Relationship Id="rId3" Type="http://schemas.openxmlformats.org/officeDocument/2006/relationships/webSettings" Target="webSettings.xml"/><Relationship Id="rId7" Type="http://schemas.openxmlformats.org/officeDocument/2006/relationships/hyperlink" Target="https://docs7.online-sps.ru/cgi/online.cgi?req=doc&amp;base=MLAW&amp;n=249204&amp;date=16.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LAW&amp;n=476883&amp;dst=100712&amp;field=134&amp;date=16.09.2025" TargetMode="External"/><Relationship Id="rId5" Type="http://schemas.openxmlformats.org/officeDocument/2006/relationships/hyperlink" Target="https://docs7.online-sps.ru/cgi/online.cgi?req=doc&amp;base=LAW&amp;n=489991&amp;dst=100013&amp;field=134&amp;date=16.09.2025" TargetMode="External"/><Relationship Id="rId10" Type="http://schemas.openxmlformats.org/officeDocument/2006/relationships/theme" Target="theme/theme1.xml"/><Relationship Id="rId4" Type="http://schemas.openxmlformats.org/officeDocument/2006/relationships/hyperlink" Target="https://docs7.online-sps.ru/cgi/online.cgi?req=doc&amp;base=LAW&amp;n=489991&amp;dst=100012&amp;field=134&amp;date=16.09.202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Оранская Ольга Владимировна</cp:lastModifiedBy>
  <cp:revision>4</cp:revision>
  <dcterms:created xsi:type="dcterms:W3CDTF">2025-09-16T10:43:00Z</dcterms:created>
  <dcterms:modified xsi:type="dcterms:W3CDTF">2025-09-16T11:32:00Z</dcterms:modified>
</cp:coreProperties>
</file>