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0B75" w:rsidRDefault="00A90B75" w:rsidP="00A90B75">
      <w:pPr>
        <w:pStyle w:val="ConsPlusTitle"/>
        <w:jc w:val="center"/>
        <w:outlineLvl w:val="1"/>
      </w:pPr>
      <w:r>
        <w:t>3. Сроки ожидания медицинской помощи</w:t>
      </w:r>
    </w:p>
    <w:p w:rsidR="00A90B75" w:rsidRDefault="00A90B75" w:rsidP="00A90B75">
      <w:pPr>
        <w:pStyle w:val="ConsPlusNormal"/>
        <w:jc w:val="both"/>
      </w:pPr>
    </w:p>
    <w:p w:rsidR="00A90B75" w:rsidRDefault="00A90B75" w:rsidP="00A90B75">
      <w:pPr>
        <w:pStyle w:val="ConsPlusNormal"/>
        <w:ind w:firstLine="540"/>
        <w:jc w:val="both"/>
      </w:pPr>
      <w:r>
        <w:t>3.1. Медицинская помощь по неотложным показаниям в амбулаторных условиях оказывается врачами-терапевтами участковыми, врачами общей практики (семейными врачами), врачами-педиатрами участковыми, врачами-акушерами-гинекологами, врачами-травматологами-ортопедами и осуществляется в день обращения пациента в медицинскую организацию.</w:t>
      </w:r>
    </w:p>
    <w:p w:rsidR="00A90B75" w:rsidRDefault="00A90B75" w:rsidP="00A90B75">
      <w:pPr>
        <w:pStyle w:val="ConsPlusNormal"/>
        <w:spacing w:before="240"/>
        <w:ind w:firstLine="540"/>
        <w:jc w:val="both"/>
      </w:pPr>
      <w:r>
        <w:t>Срок ожидания первичной медико-санитарной помощи в неотложной форме составляет не более двух часов с момента обращения пациента в медицинскую организацию.</w:t>
      </w:r>
    </w:p>
    <w:p w:rsidR="00A90B75" w:rsidRDefault="00A90B75" w:rsidP="00A90B75">
      <w:pPr>
        <w:pStyle w:val="ConsPlusNormal"/>
        <w:spacing w:before="240"/>
        <w:ind w:firstLine="540"/>
        <w:jc w:val="both"/>
      </w:pPr>
      <w:r>
        <w:t>Срок ожидания приема врачами-терапевтами участковыми, врачами общей практики (семейными врачами), врачами-педиатрами участковыми при наличии жалоб у пациента на состояние не должен превышать 24 часов с момента обращения пациента в медицинскую организацию.</w:t>
      </w:r>
    </w:p>
    <w:p w:rsidR="00A90B75" w:rsidRDefault="00A90B75" w:rsidP="00A90B75">
      <w:pPr>
        <w:pStyle w:val="ConsPlusNormal"/>
        <w:spacing w:before="240"/>
        <w:ind w:firstLine="540"/>
        <w:jc w:val="both"/>
      </w:pPr>
      <w:r>
        <w:t>Срок ожидания приема (проведения консультаций) врачей-специалистов при оказании первичной специализированной медико-санитарной помощи в плановой форме (за исключением подозрения на онкологическое заболевание и сердечно-сосудистое заболевание) составляет не более 10 календарных дней со дня обращения пациента в медицинскую организацию.</w:t>
      </w:r>
    </w:p>
    <w:p w:rsidR="00A90B75" w:rsidRDefault="00A90B75" w:rsidP="00A90B75">
      <w:pPr>
        <w:pStyle w:val="ConsPlusNormal"/>
        <w:spacing w:before="240"/>
        <w:ind w:firstLine="540"/>
        <w:jc w:val="both"/>
      </w:pPr>
      <w:r>
        <w:t>Срок ожидания приема (проведения консультаций) врачей-специалистов в случае подозрения на онкологическое заболевание и сердечно-сосудистое заболевание составляет не более трех рабочих дней со дня обращения пациента в медицинскую организацию.</w:t>
      </w:r>
    </w:p>
    <w:p w:rsidR="00A90B75" w:rsidRDefault="00A90B75" w:rsidP="00A90B75">
      <w:pPr>
        <w:pStyle w:val="ConsPlusNormal"/>
        <w:spacing w:before="240"/>
        <w:ind w:firstLine="540"/>
        <w:jc w:val="both"/>
      </w:pPr>
      <w:r>
        <w:t>3.2. Срок ожидания проведения диагностических инструментальных исследований (рентгенологические исследования, включая маммографию, функциональная диагностика, ультразвуковые исследования) и лабораторных исследований при оказании первичной медико-санитарной помощи в плановой форме (за исключением исследований при подозрении на онкологическое заболевание и сердечно-сосудистое заболевание) составляет не более 10 календарных дней со дня назначения исследования.</w:t>
      </w:r>
    </w:p>
    <w:p w:rsidR="00A90B75" w:rsidRDefault="00A90B75" w:rsidP="00A90B75">
      <w:pPr>
        <w:pStyle w:val="ConsPlusNormal"/>
        <w:spacing w:before="240"/>
        <w:ind w:firstLine="540"/>
        <w:jc w:val="both"/>
      </w:pPr>
      <w:r>
        <w:t>3.3. Срок ожидания проведения компьютерной томографии (включая однофотонную эмиссионную компьютерную томографию), магнитно-резонансной томографии и ангиографии при оказании первичной медико-санитарной помощи в плановой форме (за исключением исследований при подозрении на онкологическое заболевание и сердечно-сосудистое заболевание) составляет не более 14 рабочих дней со дня назначения исследования.</w:t>
      </w:r>
    </w:p>
    <w:p w:rsidR="00A90B75" w:rsidRDefault="00A90B75" w:rsidP="00A90B75">
      <w:pPr>
        <w:pStyle w:val="ConsPlusNormal"/>
        <w:spacing w:before="240"/>
        <w:ind w:firstLine="540"/>
        <w:jc w:val="both"/>
      </w:pPr>
      <w:r>
        <w:t>3.4. Срок ожидания проведения диагностических инструментальных и лабораторных исследований в случае подозрения на онкологическое заболевание и сердечно-сосудистое заболевание составляет не более 7 рабочих дней со дня назначения исследования.</w:t>
      </w:r>
    </w:p>
    <w:p w:rsidR="00A90B75" w:rsidRDefault="00A90B75" w:rsidP="00A90B75">
      <w:pPr>
        <w:pStyle w:val="ConsPlusNormal"/>
        <w:spacing w:before="240"/>
        <w:ind w:firstLine="540"/>
        <w:jc w:val="both"/>
      </w:pPr>
      <w:r>
        <w:t>3.5. Срок установления диспансерного наблюдения врача-онколога за пациентом с выявленным онкологическим заболеванием составляет не более трех рабочих дней со дня постановки ему диагноза онкологического заболевания.</w:t>
      </w:r>
    </w:p>
    <w:p w:rsidR="00A90B75" w:rsidRDefault="00A90B75" w:rsidP="00A90B75">
      <w:pPr>
        <w:pStyle w:val="ConsPlusNormal"/>
        <w:spacing w:before="240"/>
        <w:ind w:firstLine="540"/>
        <w:jc w:val="both"/>
      </w:pPr>
      <w:r>
        <w:t xml:space="preserve">Регистрация и учет впервые выявленных пациентов со злокачественными новообразованиями, в том числе диагноз которых установлен медицинскими организациями, не оказывающими специализированную медицинскую помощь по профилю "онкология", включая положения о передаче сведений о таких больных в </w:t>
      </w:r>
      <w:r>
        <w:lastRenderedPageBreak/>
        <w:t>медицинские организации, оказывающие специализированную медицинскую помощь по профилю "онкология", осуществляется в соответствии с порядком, утвержденным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здравоохранения.</w:t>
      </w:r>
    </w:p>
    <w:p w:rsidR="00A90B75" w:rsidRDefault="00A90B75" w:rsidP="00A90B75">
      <w:pPr>
        <w:pStyle w:val="ConsPlusNormal"/>
        <w:spacing w:before="240"/>
        <w:ind w:firstLine="540"/>
        <w:jc w:val="both"/>
      </w:pPr>
      <w:r>
        <w:t>3.6. Медицинская помощь в стационарных условиях в экстренной форме оказывается безотлагательно.</w:t>
      </w:r>
    </w:p>
    <w:p w:rsidR="00A90B75" w:rsidRDefault="00A90B75" w:rsidP="00A90B75">
      <w:pPr>
        <w:pStyle w:val="ConsPlusNormal"/>
        <w:spacing w:before="240"/>
        <w:ind w:firstLine="540"/>
        <w:jc w:val="both"/>
      </w:pPr>
      <w:r>
        <w:t>Срок ожидания специализированной медицинской помощи (за исключением высокотехнологичной) в стационарных условиях в плановой форме (плановая госпитализация), в том числе для лиц, находящихся в стационарных организациях социального обслуживания, составляет не более 14 рабочих дней со дня выдачи лечащим врачом направления, в том числе электронного направления, размещенного в ЕМИАС, на госпитализацию пациента, а для пациента с онкологическим заболеванием (состоянием, имеющим признаки онкологического заболевания) специализированная медицинская помощь (за исключением высокотехнологичной) в связи с наличием указанного заболевания (состояния) в стационарных условиях в плановой форме - не более 7 рабочих дней со дня проведения онкологического консилиума, на котором определена тактика лечения.</w:t>
      </w:r>
    </w:p>
    <w:p w:rsidR="00A90B75" w:rsidRDefault="00A90B75" w:rsidP="00A90B75">
      <w:pPr>
        <w:pStyle w:val="ConsPlusNormal"/>
        <w:spacing w:before="240"/>
        <w:ind w:firstLine="540"/>
        <w:jc w:val="both"/>
      </w:pPr>
      <w:r>
        <w:t>Сроки ожидания оказания высокотехнологичной медицинской помощи в стационарных условиях в плановой форме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здравоохранения.</w:t>
      </w:r>
    </w:p>
    <w:p w:rsidR="00A90B75" w:rsidRDefault="00A90B75" w:rsidP="00A90B75">
      <w:pPr>
        <w:pStyle w:val="ConsPlusNormal"/>
        <w:spacing w:before="240"/>
        <w:ind w:firstLine="540"/>
        <w:jc w:val="both"/>
      </w:pPr>
      <w:r>
        <w:t>В медицинских организациях, оказывающих специализированную, в том числе высокотехнологичную, медицинскую помощь в стационарных условиях, ведется "лист ожидания" оказания специализированной медицинской помощи в плановой форме и осуществляется информирование граждан в доступной форме, в том числе с использованием информационно-телекоммуникационной сети Интернет, о сроках ожидания оказания специализированной, в том числе высокотехнологичной, медицинской помощи с учетом требований законодательства Российской Федерации о персональных данных.</w:t>
      </w:r>
    </w:p>
    <w:p w:rsidR="00A90B75" w:rsidRDefault="00A90B75" w:rsidP="00A90B75">
      <w:pPr>
        <w:pStyle w:val="ConsPlusNormal"/>
        <w:spacing w:before="240"/>
        <w:ind w:firstLine="540"/>
        <w:jc w:val="both"/>
      </w:pPr>
      <w:r>
        <w:t>3.7. Срок ожидания оказания плановой паллиативной медицинской помощи, оказываемой выездными паллиативными бригадами, составляет не более трех дней.</w:t>
      </w:r>
    </w:p>
    <w:p w:rsidR="00A90B75" w:rsidRDefault="00A90B75" w:rsidP="00A90B75">
      <w:pPr>
        <w:pStyle w:val="ConsPlusNormal"/>
        <w:spacing w:before="240"/>
        <w:ind w:firstLine="540"/>
        <w:jc w:val="both"/>
      </w:pPr>
      <w:r>
        <w:t xml:space="preserve">3.8. Время </w:t>
      </w:r>
      <w:proofErr w:type="spellStart"/>
      <w:r>
        <w:t>доезда</w:t>
      </w:r>
      <w:proofErr w:type="spellEnd"/>
      <w:r>
        <w:t xml:space="preserve"> до пациента бригад скорой медицинской помощи при оказании скорой медицинской помощи в экстренной форме не должно превышать 20 минут &lt;1&gt; с момента вызова бригады скорой медицинской помощи для оказания такой медицинской </w:t>
      </w:r>
      <w:proofErr w:type="gramStart"/>
      <w:r>
        <w:t>помощи.--------------------------------</w:t>
      </w:r>
      <w:proofErr w:type="gramEnd"/>
    </w:p>
    <w:p w:rsidR="00A90B75" w:rsidRDefault="00A90B75" w:rsidP="00A90B75">
      <w:pPr>
        <w:pStyle w:val="ConsPlusNormal"/>
        <w:spacing w:before="240"/>
        <w:ind w:firstLine="540"/>
        <w:jc w:val="both"/>
      </w:pPr>
      <w:r>
        <w:t>&lt;1&gt; В 96 процентах случаев.</w:t>
      </w:r>
    </w:p>
    <w:p w:rsidR="00A90B75" w:rsidRDefault="00A90B75" w:rsidP="00A90B75">
      <w:pPr>
        <w:pStyle w:val="ConsPlusNormal"/>
        <w:jc w:val="both"/>
      </w:pPr>
    </w:p>
    <w:p w:rsidR="00A90B75" w:rsidRDefault="00A90B75" w:rsidP="00A90B75">
      <w:pPr>
        <w:pStyle w:val="ConsPlusNormal"/>
        <w:ind w:firstLine="540"/>
        <w:jc w:val="both"/>
      </w:pPr>
      <w:r>
        <w:t xml:space="preserve">3.9. Оказание в рамках Территориальной программы медицинской помощи во внеочередном порядке в медицинских организациях государственной системы здравоохранения города Москвы отдельным категориям граждан осуществляется в порядке, предусмотренном </w:t>
      </w:r>
      <w:hyperlink r:id="rId4" w:anchor="P22384" w:tooltip="ПОРЯДОК" w:history="1">
        <w:r>
          <w:rPr>
            <w:rStyle w:val="a4"/>
          </w:rPr>
          <w:t>приложением 8</w:t>
        </w:r>
      </w:hyperlink>
      <w:r>
        <w:t xml:space="preserve"> к Территориальной программе.</w:t>
      </w:r>
    </w:p>
    <w:p w:rsidR="00F67E57" w:rsidRDefault="00A90B75" w:rsidP="00A90B75">
      <w:pPr>
        <w:pStyle w:val="ConsPlusNormal"/>
        <w:spacing w:before="240"/>
        <w:ind w:firstLine="540"/>
        <w:jc w:val="both"/>
      </w:pPr>
      <w:bookmarkStart w:id="0" w:name="P313"/>
      <w:bookmarkEnd w:id="0"/>
      <w:proofErr w:type="gramStart"/>
      <w:r>
        <w:rPr>
          <w:b/>
          <w:bCs/>
          <w:szCs w:val="24"/>
        </w:rPr>
        <w:t xml:space="preserve">Программа  </w:t>
      </w:r>
      <w:r w:rsidRPr="003A22EC">
        <w:rPr>
          <w:b/>
          <w:bCs/>
          <w:szCs w:val="24"/>
        </w:rPr>
        <w:t>государственных</w:t>
      </w:r>
      <w:proofErr w:type="gramEnd"/>
      <w:r w:rsidRPr="003A22EC">
        <w:rPr>
          <w:b/>
          <w:bCs/>
          <w:szCs w:val="24"/>
        </w:rPr>
        <w:t xml:space="preserve"> гарантий бесплатного оказания гражданам медицинской помощи на 2026 год и на плановый период 2027 и 2028 годов.</w:t>
      </w:r>
      <w:bookmarkStart w:id="1" w:name="_GoBack"/>
      <w:bookmarkEnd w:id="1"/>
    </w:p>
    <w:sectPr w:rsidR="00F67E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A59"/>
    <w:rsid w:val="002C3A7D"/>
    <w:rsid w:val="00380CB6"/>
    <w:rsid w:val="00854A59"/>
    <w:rsid w:val="00A90B75"/>
    <w:rsid w:val="00CA5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433E11-5303-4535-8D30-DC652B8AC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C3A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C3A7D"/>
    <w:rPr>
      <w:color w:val="0000FF"/>
      <w:u w:val="single"/>
    </w:rPr>
  </w:style>
  <w:style w:type="paragraph" w:customStyle="1" w:styleId="ConsPlusNormal">
    <w:name w:val="ConsPlusNormal"/>
    <w:rsid w:val="00A90B7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A90B7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42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Users\OranskayaOV\Desktop\&#1053;&#1054;&#1050;%202026\&#1055;&#1086;&#1089;&#1090;&#1072;&#1085;&#1086;&#1074;&#1083;&#1077;&#1085;&#1080;&#1077;%20&#1055;&#1088;&#1072;&#1074;&#1080;&#1090;&#1077;&#1083;&#1100;&#1089;&#1090;&#1074;&#1072;%20&#1052;&#1086;&#1089;&#1082;&#1074;&#1099;%20&#1086;&#1090;%2030.12.2025%20N%203389-&#1055;&#1055;%20(%20(2)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908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Смелова Татьяна Павловна</dc:creator>
  <cp:keywords/>
  <dc:description/>
  <cp:lastModifiedBy>Смелова Татьяна Павловна</cp:lastModifiedBy>
  <cp:revision>2</cp:revision>
  <dcterms:created xsi:type="dcterms:W3CDTF">2026-06-24T11:43:00Z</dcterms:created>
  <dcterms:modified xsi:type="dcterms:W3CDTF">2026-06-24T11:59:00Z</dcterms:modified>
</cp:coreProperties>
</file>