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83" w:rsidRPr="005E4F1F" w:rsidRDefault="00472D83" w:rsidP="00472D83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F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Программа</w:t>
      </w:r>
      <w:r w:rsidRPr="005E4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на 2024 год и на плановый период 2025 и 2026 годов.</w:t>
      </w:r>
    </w:p>
    <w:p w:rsidR="00472D83" w:rsidRPr="005E4F1F" w:rsidRDefault="00472D83" w:rsidP="00472D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472D83" w:rsidRDefault="00472D83" w:rsidP="00E4405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472D83" w:rsidRDefault="00472D83" w:rsidP="00E4405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472D83" w:rsidRDefault="00472D83" w:rsidP="00E4405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E44053" w:rsidRDefault="00E44053" w:rsidP="00E44053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III. Перечень заболеваний и состояний, оказание</w:t>
      </w:r>
    </w:p>
    <w:p w:rsidR="00E44053" w:rsidRDefault="00E44053" w:rsidP="00E44053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медицинской помощи при которых осуществляется бесплатно,</w:t>
      </w:r>
      <w:r>
        <w:t xml:space="preserve"> </w:t>
      </w:r>
    </w:p>
    <w:p w:rsidR="00E44053" w:rsidRDefault="00E44053" w:rsidP="00E44053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и категории граждан, оказание медицинской помощи которым</w:t>
      </w:r>
      <w:r>
        <w:t xml:space="preserve"> </w:t>
      </w:r>
    </w:p>
    <w:p w:rsidR="00E44053" w:rsidRDefault="00E44053" w:rsidP="00E44053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осуществляется бесплатно</w:t>
      </w:r>
      <w:r>
        <w:t xml:space="preserve"> </w:t>
      </w:r>
    </w:p>
    <w:p w:rsidR="00E44053" w:rsidRDefault="00E44053" w:rsidP="00E4405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E44053" w:rsidRDefault="00E44053" w:rsidP="00E44053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r:id="rId4" w:history="1">
        <w:r>
          <w:rPr>
            <w:rStyle w:val="a4"/>
          </w:rPr>
          <w:t>разделом II</w:t>
        </w:r>
      </w:hyperlink>
      <w:r>
        <w:t xml:space="preserve"> Программы при следующих заболеваниях и состояниях: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инфекционные и паразитарные болезни;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новообразования;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эндокринной системы;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расстройства питания и нарушения обмена веществ;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нервной системы;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крови, кроветворных органов;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отдельные нарушения, вовлекающие иммунный механизм;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глаза и его придаточного аппарата;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уха и сосцевидного отростка;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системы кровообращения;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органов дыхания;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органов пищеварения, в том числе болезни полости рта, слюнных желез и челюстей (за исключением зубного протезирования);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мочеполовой системы;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кожи и подкожной клетчатки;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болезни костно-мышечной системы и соединительной ткани;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травмы, отравления и некоторые другие последствия воздействия внешних причин;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врожденные аномалии (пороки развития);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деформации и хромосомные нарушения;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беременность, роды, послеродовой период и аборты;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отдельные состояния, возникающие у детей в перинатальный период;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психические расстройства и расстройства поведения;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симптомы, признаки и отклонения от нормы, не отнесенные к заболеваниям и состояниям.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Гражданин имеет право не реже одного раза в год на бесплатный профилактический медицинский осмотр, в том числе в рамках диспансеризации.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соответствии с законодательством Российской Федерации отдельные категории граждан имеют право: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обеспечение лекарственными препаратами в соответствии с </w:t>
      </w:r>
      <w:hyperlink r:id="rId5" w:history="1">
        <w:r>
          <w:rPr>
            <w:rStyle w:val="a4"/>
          </w:rPr>
          <w:t>разделом V</w:t>
        </w:r>
      </w:hyperlink>
      <w:r>
        <w:t xml:space="preserve"> Программы;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диспансерное наблюдение - граждане, страдающие социально значимыми </w:t>
      </w:r>
      <w:hyperlink r:id="rId6" w:history="1">
        <w:r>
          <w:rPr>
            <w:rStyle w:val="a4"/>
          </w:rPr>
          <w:t>заболеваниями</w:t>
        </w:r>
      </w:hyperlink>
      <w:r>
        <w:t xml:space="preserve"> и </w:t>
      </w:r>
      <w:hyperlink r:id="rId7" w:history="1">
        <w:r>
          <w:rPr>
            <w:rStyle w:val="a4"/>
          </w:rPr>
          <w:t>заболеваниями</w:t>
        </w:r>
      </w:hyperlink>
      <w:r>
        <w:t xml:space="preserve">, представляющими опасность для окружающих, а также лица, страдающие хроническими заболеваниями, функциональными расстройствами и иными состояниями;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органов и (или) тканей для трансплантации;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</w:t>
      </w:r>
      <w:proofErr w:type="spellStart"/>
      <w:r>
        <w:t>пренатальную</w:t>
      </w:r>
      <w:proofErr w:type="spellEnd"/>
      <w:r>
        <w:t xml:space="preserve"> (дородовую) диагностику нарушений развития ребенка - беременные женщины;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</w:t>
      </w:r>
      <w:proofErr w:type="spellStart"/>
      <w:r>
        <w:t>аудиологический</w:t>
      </w:r>
      <w:proofErr w:type="spellEnd"/>
      <w:r>
        <w:t xml:space="preserve"> скрининг - новорожденные дети и дети первого года жизни;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неонатальный скрининг (классическая </w:t>
      </w:r>
      <w:proofErr w:type="spellStart"/>
      <w:r>
        <w:t>фенилкетонурия</w:t>
      </w:r>
      <w:proofErr w:type="spellEnd"/>
      <w:r>
        <w:t xml:space="preserve">; </w:t>
      </w:r>
      <w:proofErr w:type="spellStart"/>
      <w:r>
        <w:t>фенилкетонурия</w:t>
      </w:r>
      <w:proofErr w:type="spellEnd"/>
      <w:r>
        <w:t xml:space="preserve"> B; врожденный гипотиреоз с диффузным зобом; врожденный гипотиреоз без зоба; кистозный фиброз неуточненный (</w:t>
      </w:r>
      <w:proofErr w:type="spellStart"/>
      <w:r>
        <w:t>муковисцидоз</w:t>
      </w:r>
      <w:proofErr w:type="spellEnd"/>
      <w:r>
        <w:t>); нарушение обмена галактозы (</w:t>
      </w:r>
      <w:proofErr w:type="spellStart"/>
      <w:r>
        <w:t>галактоземия</w:t>
      </w:r>
      <w:proofErr w:type="spellEnd"/>
      <w:r>
        <w:t xml:space="preserve">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живыми;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расширенный неонатальный скрининг (недостаточность других уточненных витаминов группы B (дефицит </w:t>
      </w:r>
      <w:proofErr w:type="spellStart"/>
      <w:r>
        <w:t>биотинидазы</w:t>
      </w:r>
      <w:proofErr w:type="spellEnd"/>
      <w:r>
        <w:t xml:space="preserve"> (дефицит биотин-зависимой карбоксилазы; недостаточность </w:t>
      </w:r>
      <w:proofErr w:type="spellStart"/>
      <w:r>
        <w:t>синтетазы</w:t>
      </w:r>
      <w:proofErr w:type="spellEnd"/>
      <w:r>
        <w:t xml:space="preserve"> </w:t>
      </w:r>
      <w:proofErr w:type="spellStart"/>
      <w:r>
        <w:t>голокарбоксилаз</w:t>
      </w:r>
      <w:proofErr w:type="spellEnd"/>
      <w:r>
        <w:t xml:space="preserve"> (недостаточность биотина); другие виды </w:t>
      </w:r>
      <w:proofErr w:type="spellStart"/>
      <w:r>
        <w:t>гиперфенилаланинемии</w:t>
      </w:r>
      <w:proofErr w:type="spellEnd"/>
      <w:r>
        <w:t xml:space="preserve"> (дефицит синтеза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тетрагидробиоптерина</w:t>
      </w:r>
      <w:proofErr w:type="spellEnd"/>
      <w:r>
        <w:t xml:space="preserve">), дефицит реактивации </w:t>
      </w:r>
      <w:proofErr w:type="spellStart"/>
      <w:r>
        <w:t>биоптерина</w:t>
      </w:r>
      <w:proofErr w:type="spellEnd"/>
      <w:r>
        <w:t xml:space="preserve"> (</w:t>
      </w:r>
      <w:proofErr w:type="spellStart"/>
      <w:r>
        <w:t>тетрагидробиоптерина</w:t>
      </w:r>
      <w:proofErr w:type="spellEnd"/>
      <w:r>
        <w:t>); нарушения обмена тирозина (</w:t>
      </w:r>
      <w:proofErr w:type="spellStart"/>
      <w:r>
        <w:t>тирозинемия</w:t>
      </w:r>
      <w:proofErr w:type="spellEnd"/>
      <w:r>
        <w:t>); болезнь с запахом кленового сиропа мочи (болезнь "кленового сиропа"); другие виды нарушений обмена аминокислот с разветвленной цепью (</w:t>
      </w:r>
      <w:proofErr w:type="spellStart"/>
      <w:r>
        <w:t>пропионовая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метилмалонил</w:t>
      </w:r>
      <w:proofErr w:type="spellEnd"/>
      <w:r>
        <w:t xml:space="preserve"> </w:t>
      </w:r>
      <w:proofErr w:type="spellStart"/>
      <w:r>
        <w:t>КоА-мутазы</w:t>
      </w:r>
      <w:proofErr w:type="spellEnd"/>
      <w:r>
        <w:t xml:space="preserve"> (</w:t>
      </w:r>
      <w:proofErr w:type="spellStart"/>
      <w:r>
        <w:t>ацидемия</w:t>
      </w:r>
      <w:proofErr w:type="spellEnd"/>
      <w:r>
        <w:t xml:space="preserve"> </w:t>
      </w:r>
      <w:proofErr w:type="spellStart"/>
      <w:r>
        <w:t>метилмалоновая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A);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B);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(дефицит </w:t>
      </w:r>
      <w:proofErr w:type="spellStart"/>
      <w:r>
        <w:t>метилмалонил</w:t>
      </w:r>
      <w:proofErr w:type="spellEnd"/>
      <w:r>
        <w:t xml:space="preserve"> </w:t>
      </w:r>
      <w:proofErr w:type="spellStart"/>
      <w:r>
        <w:t>КоА-эпимеразы</w:t>
      </w:r>
      <w:proofErr w:type="spellEnd"/>
      <w: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D);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 (недостаточность кобаламина C); изовалериановая </w:t>
      </w:r>
      <w:proofErr w:type="spellStart"/>
      <w:r>
        <w:t>ацидемия</w:t>
      </w:r>
      <w:proofErr w:type="spellEnd"/>
      <w:r>
        <w:t xml:space="preserve"> (</w:t>
      </w:r>
      <w:proofErr w:type="spellStart"/>
      <w:r>
        <w:t>ацидемия</w:t>
      </w:r>
      <w:proofErr w:type="spellEnd"/>
      <w:r>
        <w:t xml:space="preserve"> изовалериановая); 3-гидрокси-3-метилглутаровая недостаточность; бета-</w:t>
      </w:r>
      <w:proofErr w:type="spellStart"/>
      <w:r>
        <w:t>кетотиолазная</w:t>
      </w:r>
      <w:proofErr w:type="spellEnd"/>
      <w:r>
        <w:t xml:space="preserve"> недостаточность; нарушения обмена жирных кислот (первичная </w:t>
      </w:r>
      <w:proofErr w:type="spellStart"/>
      <w:r>
        <w:t>карнитиновая</w:t>
      </w:r>
      <w:proofErr w:type="spellEnd"/>
      <w:r>
        <w:t xml:space="preserve"> недостаточность; </w:t>
      </w:r>
      <w:proofErr w:type="spellStart"/>
      <w:r>
        <w:t>среднецепочечная</w:t>
      </w:r>
      <w:proofErr w:type="spellEnd"/>
      <w:r>
        <w:t xml:space="preserve"> </w:t>
      </w:r>
      <w:proofErr w:type="spellStart"/>
      <w:r>
        <w:t>ацил-КоА</w:t>
      </w:r>
      <w:proofErr w:type="spellEnd"/>
      <w:r>
        <w:t xml:space="preserve"> </w:t>
      </w:r>
      <w:proofErr w:type="spellStart"/>
      <w:r>
        <w:t>дегидрогеназная</w:t>
      </w:r>
      <w:proofErr w:type="spellEnd"/>
      <w:r>
        <w:t xml:space="preserve"> недостаточность; длинноцепочечная ацетил-</w:t>
      </w:r>
      <w:proofErr w:type="spellStart"/>
      <w:r>
        <w:t>КоА</w:t>
      </w:r>
      <w:proofErr w:type="spellEnd"/>
      <w:r>
        <w:t xml:space="preserve"> </w:t>
      </w:r>
      <w:proofErr w:type="spellStart"/>
      <w:r>
        <w:t>дегидрогеназная</w:t>
      </w:r>
      <w:proofErr w:type="spellEnd"/>
      <w:r>
        <w:t xml:space="preserve"> недостаточность (дефицит очень длинной цепи </w:t>
      </w:r>
      <w:proofErr w:type="spellStart"/>
      <w:r>
        <w:t>ацил-КоА-дегидрогеназы</w:t>
      </w:r>
      <w:proofErr w:type="spellEnd"/>
      <w:r>
        <w:t xml:space="preserve"> (VLCAD); очень длинноцепочечная ацетил-</w:t>
      </w:r>
      <w:proofErr w:type="spellStart"/>
      <w:r>
        <w:t>КоА</w:t>
      </w:r>
      <w:proofErr w:type="spellEnd"/>
      <w:r>
        <w:t xml:space="preserve"> </w:t>
      </w:r>
      <w:proofErr w:type="spellStart"/>
      <w:r>
        <w:t>дегидрогеназная</w:t>
      </w:r>
      <w:proofErr w:type="spellEnd"/>
      <w:r>
        <w:t xml:space="preserve"> недостаточность (дефицит очень длинной цепи </w:t>
      </w:r>
      <w:proofErr w:type="spellStart"/>
      <w:r>
        <w:t>ацил-КоА-дегидрогеназы</w:t>
      </w:r>
      <w:proofErr w:type="spellEnd"/>
      <w:r>
        <w:t xml:space="preserve"> (VLCAD); недостаточность </w:t>
      </w:r>
      <w:proofErr w:type="spellStart"/>
      <w:r>
        <w:t>митохондриального</w:t>
      </w:r>
      <w:proofErr w:type="spellEnd"/>
      <w:r>
        <w:t xml:space="preserve"> трифункционального белка; недостаточность </w:t>
      </w:r>
      <w:proofErr w:type="spellStart"/>
      <w:r>
        <w:t>карнитинпальмитоилтрансферазы</w:t>
      </w:r>
      <w:proofErr w:type="spellEnd"/>
      <w:r>
        <w:t xml:space="preserve">, тип I; недостаточность карнитин </w:t>
      </w:r>
      <w:proofErr w:type="spellStart"/>
      <w:r>
        <w:t>пальмитоилтрансферазы</w:t>
      </w:r>
      <w:proofErr w:type="spellEnd"/>
      <w:r>
        <w:t>, тип II; недостаточность карнитин/</w:t>
      </w:r>
      <w:proofErr w:type="spellStart"/>
      <w:r>
        <w:t>ацилкарнитинтранслоказы</w:t>
      </w:r>
      <w:proofErr w:type="spellEnd"/>
      <w:r>
        <w:t>; нарушения обмена серосодержащих аминокислот (</w:t>
      </w:r>
      <w:proofErr w:type="spellStart"/>
      <w:r>
        <w:t>гомоцистинурия</w:t>
      </w:r>
      <w:proofErr w:type="spellEnd"/>
      <w:r>
        <w:t>); нарушения обмена цикла мочевины (</w:t>
      </w:r>
      <w:proofErr w:type="spellStart"/>
      <w:r>
        <w:t>цитруллинемия</w:t>
      </w:r>
      <w:proofErr w:type="spellEnd"/>
      <w:r>
        <w:t xml:space="preserve">, тип I; </w:t>
      </w:r>
      <w:proofErr w:type="spellStart"/>
      <w:r>
        <w:t>аргиназная</w:t>
      </w:r>
      <w:proofErr w:type="spellEnd"/>
      <w:r>
        <w:t xml:space="preserve"> недостаточность); нарушения обмена лизина и </w:t>
      </w:r>
      <w:proofErr w:type="spellStart"/>
      <w:r>
        <w:t>гидроксилизина</w:t>
      </w:r>
      <w:proofErr w:type="spellEnd"/>
      <w:r>
        <w:t xml:space="preserve"> (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 xml:space="preserve">, тип I; 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t>, тип II (рибофлавин - чувствительная форма); детская спинальная мышечная атрофия, I тип (</w:t>
      </w:r>
      <w:proofErr w:type="spellStart"/>
      <w:r>
        <w:t>Вердинга-Гоффмана</w:t>
      </w:r>
      <w:proofErr w:type="spellEnd"/>
      <w:r>
        <w:t xml:space="preserve">); другие наследственные спинальные мышечные атрофии; первичные иммунодефициты) - новорожденные, родившиеся живыми.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Исполнительные органы субъекта Российской Федерации, уполномоченные высшим исполнительным органом государственной власти субъекта Российской Федерации, в порядке, утверждаемом Министерством здравоохранения Российской Федерации, ведут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 беременность, а также оценивают эффективность такой помощи.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</w:t>
      </w:r>
      <w:proofErr w:type="spellStart"/>
      <w:r>
        <w:t>жизнеугрожающими</w:t>
      </w:r>
      <w:proofErr w:type="spellEnd"/>
      <w:r>
        <w:t xml:space="preserve"> и хроническими заболеваниями, в том числе прогрессирующими редкими (</w:t>
      </w:r>
      <w:proofErr w:type="spellStart"/>
      <w:r>
        <w:t>орфанными</w:t>
      </w:r>
      <w:proofErr w:type="spellEnd"/>
      <w:r>
        <w:t xml:space="preserve"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</w:t>
      </w:r>
      <w:hyperlink r:id="rId8" w:history="1">
        <w:r>
          <w:rPr>
            <w:rStyle w:val="a4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инвалиду.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осуществляются в соответствии с </w:t>
      </w:r>
      <w:hyperlink r:id="rId9" w:history="1">
        <w:r>
          <w:rPr>
            <w:rStyle w:val="a4"/>
          </w:rPr>
          <w:t>порядком</w:t>
        </w:r>
      </w:hyperlink>
      <w:r>
        <w:t xml:space="preserve"> оказания медицинской помощи, утвержденным Министерством здравоохранения Российской Федерации. </w:t>
      </w:r>
    </w:p>
    <w:p w:rsidR="00E44053" w:rsidRDefault="00E44053" w:rsidP="00E4405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 </w:t>
      </w:r>
    </w:p>
    <w:p w:rsidR="00E44053" w:rsidRDefault="00E44053" w:rsidP="00E4405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126B0B" w:rsidRDefault="00126B0B"/>
    <w:sectPr w:rsidR="0012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06"/>
    <w:rsid w:val="00126B0B"/>
    <w:rsid w:val="001E4A24"/>
    <w:rsid w:val="00472D83"/>
    <w:rsid w:val="006774EE"/>
    <w:rsid w:val="009A5506"/>
    <w:rsid w:val="00CD0D77"/>
    <w:rsid w:val="00E4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56AD3-6CFD-4C7C-83E5-F4293B76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61822&amp;dst=100007&amp;field=134&amp;date=11.12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344438&amp;dst=100024&amp;field=134&amp;date=11.12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44438&amp;dst=100010&amp;field=134&amp;date=11.12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7.online-sps.ru/cgi/online.cgi?req=doc&amp;base=LAW&amp;n=472964&amp;dst=100251&amp;field=134&amp;date=11.12.2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7.online-sps.ru/cgi/online.cgi?req=doc&amp;base=LAW&amp;n=472964&amp;dst=100033&amp;field=134&amp;date=11.12.2024" TargetMode="External"/><Relationship Id="rId9" Type="http://schemas.openxmlformats.org/officeDocument/2006/relationships/hyperlink" Target="https://docs7.online-sps.ru/cgi/online.cgi?req=doc&amp;base=LAW&amp;n=410635&amp;dst=100063&amp;field=134&amp;date=11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Былич Лилия Ивановна</cp:lastModifiedBy>
  <cp:revision>1</cp:revision>
  <dcterms:created xsi:type="dcterms:W3CDTF">2024-12-26T06:08:00Z</dcterms:created>
  <dcterms:modified xsi:type="dcterms:W3CDTF">2024-12-26T06:08:00Z</dcterms:modified>
</cp:coreProperties>
</file>