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5AF80" w14:textId="00587592" w:rsidR="004E0465" w:rsidRDefault="004E0465" w:rsidP="004E0465">
      <w:pPr>
        <w:pStyle w:val="a3"/>
        <w:spacing w:before="0" w:beforeAutospacing="0" w:after="0" w:afterAutospacing="0" w:line="288" w:lineRule="atLeast"/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b/>
          <w:bCs/>
        </w:rPr>
        <w:t>Территориальна</w:t>
      </w:r>
      <w:r w:rsidR="008B7299">
        <w:rPr>
          <w:b/>
          <w:bCs/>
        </w:rPr>
        <w:t>я</w:t>
      </w:r>
      <w:r>
        <w:rPr>
          <w:b/>
          <w:bCs/>
        </w:rPr>
        <w:t xml:space="preserve"> программа государственных гарантий бесплатного оказания гражданам медицинской помощи в городе Москве на 2026 год и на плановый период 2027 и 2028 годов.</w:t>
      </w:r>
    </w:p>
    <w:p w14:paraId="512FC4C5" w14:textId="77777777" w:rsidR="008B7299" w:rsidRDefault="008B7299" w:rsidP="008B729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3737B93" w14:textId="77777777" w:rsidR="008B7299" w:rsidRDefault="008B7299" w:rsidP="008B729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FB8DA24" w14:textId="309C9E59" w:rsidR="008B7299" w:rsidRPr="008B7299" w:rsidRDefault="008B7299" w:rsidP="008B7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9. Критерии доступности и качества медицинской помощи</w:t>
      </w:r>
    </w:p>
    <w:p w14:paraId="21958766" w14:textId="77777777" w:rsidR="008B7299" w:rsidRPr="008B7299" w:rsidRDefault="008B7299" w:rsidP="008B729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0781253" w14:textId="77777777" w:rsidR="008B7299" w:rsidRPr="008B7299" w:rsidRDefault="008B7299" w:rsidP="008B729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Территориальной программой устанавливаются целевые значения критериев доступности и качества медицинской помощи, на основе которых комплексно оценивается уровень и динамика следующих показателей: </w:t>
      </w:r>
    </w:p>
    <w:p w14:paraId="1963AB75" w14:textId="77777777" w:rsidR="008B7299" w:rsidRPr="008B7299" w:rsidRDefault="008B7299" w:rsidP="008B729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FB56EEA" w14:textId="77777777" w:rsidR="008B7299" w:rsidRPr="008B7299" w:rsidRDefault="008B7299" w:rsidP="008B7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КРИТЕРИИ КАЧЕСТВА МЕДИЦИНСКОЙ ПОМОЩИ</w:t>
      </w: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6CC9F6" w14:textId="77777777" w:rsidR="008B7299" w:rsidRPr="008B7299" w:rsidRDefault="008B7299" w:rsidP="008B729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7194"/>
        <w:gridCol w:w="494"/>
        <w:gridCol w:w="494"/>
        <w:gridCol w:w="494"/>
      </w:tblGrid>
      <w:tr w:rsidR="008B7299" w:rsidRPr="008B7299" w14:paraId="168E701E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C8E02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0EEA7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критериев качества медицинской помощи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071ED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2026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F9BA4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2027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2B6DF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2028 год </w:t>
            </w:r>
          </w:p>
        </w:tc>
      </w:tr>
      <w:tr w:rsidR="008B7299" w:rsidRPr="008B7299" w14:paraId="3188950B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FDFF9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052AF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0EDE5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360CE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586FE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</w:tr>
      <w:tr w:rsidR="008B7299" w:rsidRPr="008B7299" w14:paraId="58C616A2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A8782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D6F2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D03DB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19,9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9AB52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19,9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E3C8F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19,9 </w:t>
            </w:r>
          </w:p>
        </w:tc>
      </w:tr>
      <w:tr w:rsidR="008B7299" w:rsidRPr="008B7299" w14:paraId="4C459CD7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F3924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FF052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35641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0B4A3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E8D74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3,7 </w:t>
            </w:r>
          </w:p>
        </w:tc>
      </w:tr>
      <w:tr w:rsidR="008B7299" w:rsidRPr="008B7299" w14:paraId="6793F9D5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ECE22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6A2A6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AB24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5AD2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F76F9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 </w:t>
            </w:r>
          </w:p>
        </w:tc>
      </w:tr>
      <w:tr w:rsidR="008B7299" w:rsidRPr="008B7299" w14:paraId="1326039F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4563E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D57A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84DF3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34A9B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1E25E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0,03 </w:t>
            </w:r>
          </w:p>
        </w:tc>
      </w:tr>
      <w:tr w:rsidR="008B7299" w:rsidRPr="008B7299" w14:paraId="613A8490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5AB93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404D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 (проценты) </w:t>
            </w:r>
            <w:hyperlink w:anchor="p173" w:history="1">
              <w:r w:rsidRPr="008B7299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&lt;2&gt;</w:t>
              </w:r>
            </w:hyperlink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9744E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97,5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FBEE2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97,8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AC95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98 </w:t>
            </w:r>
          </w:p>
        </w:tc>
      </w:tr>
      <w:tr w:rsidR="008B7299" w:rsidRPr="008B7299" w14:paraId="3F9DCD7D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C7B7B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9D821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5378B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082E6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A7C43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75 </w:t>
            </w:r>
          </w:p>
        </w:tc>
      </w:tr>
      <w:tr w:rsidR="008B7299" w:rsidRPr="008B7299" w14:paraId="0AC3553A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10243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0939E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стентирование</w:t>
            </w:r>
            <w:proofErr w:type="spellEnd"/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коронарных артерий, в общем количестве пациентов с острым инфарктом миокарда, имеющих показания к его проведению (проценты) </w:t>
            </w:r>
            <w:hyperlink w:anchor="p174" w:history="1">
              <w:r w:rsidRPr="008B7299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&lt;3&gt;</w:t>
              </w:r>
            </w:hyperlink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BCE9F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26269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615E9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85 </w:t>
            </w:r>
          </w:p>
        </w:tc>
      </w:tr>
      <w:tr w:rsidR="008B7299" w:rsidRPr="008B7299" w14:paraId="6EA2CC45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953C9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004F6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тромболизис</w:t>
            </w:r>
            <w:proofErr w:type="spellEnd"/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 (проценты) </w:t>
            </w:r>
            <w:hyperlink w:anchor="p175" w:history="1">
              <w:r w:rsidRPr="008B7299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&lt;4&gt;</w:t>
              </w:r>
            </w:hyperlink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B1B06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894DC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3BA66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B7299" w:rsidRPr="008B7299" w14:paraId="77475D59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35E96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09382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тромболитическая</w:t>
            </w:r>
            <w:proofErr w:type="spellEnd"/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7B52C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99,0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E35BE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99,0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0B549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99,0 </w:t>
            </w:r>
          </w:p>
        </w:tc>
      </w:tr>
      <w:tr w:rsidR="008B7299" w:rsidRPr="008B7299" w14:paraId="76118564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52981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5EB3E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Территориальной программой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E77E6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35,0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A8C3F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3109F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45,0 </w:t>
            </w:r>
          </w:p>
        </w:tc>
      </w:tr>
      <w:tr w:rsidR="008B7299" w:rsidRPr="008B7299" w14:paraId="4CD3FEDE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7412C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BE19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9546F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921BC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FE2FD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33,0 </w:t>
            </w:r>
          </w:p>
        </w:tc>
      </w:tr>
      <w:tr w:rsidR="008B7299" w:rsidRPr="008B7299" w14:paraId="4FA9B72C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5675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A1C2B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тромболитическая</w:t>
            </w:r>
            <w:proofErr w:type="spellEnd"/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 (проценты) </w:t>
            </w:r>
            <w:hyperlink w:anchor="p175" w:history="1">
              <w:r w:rsidRPr="008B7299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&lt;4&gt;</w:t>
              </w:r>
            </w:hyperlink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773DD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4C1C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99BC6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21,4 </w:t>
            </w:r>
          </w:p>
        </w:tc>
      </w:tr>
      <w:tr w:rsidR="008B7299" w:rsidRPr="008B7299" w14:paraId="0D9D627A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4EE53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7A9BD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тромболитическая</w:t>
            </w:r>
            <w:proofErr w:type="spellEnd"/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78B5C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9F7C7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35F57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9,4 </w:t>
            </w:r>
          </w:p>
        </w:tc>
      </w:tr>
      <w:tr w:rsidR="008B7299" w:rsidRPr="008B7299" w14:paraId="795CE130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79BF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63A2E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2B11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03936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FAA81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</w:tr>
      <w:tr w:rsidR="008B7299" w:rsidRPr="008B7299" w14:paraId="0B28513E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7F5D4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ECEE9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Доля пациентов, получающих лечебное (</w:t>
            </w:r>
            <w:proofErr w:type="spellStart"/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энтеральное</w:t>
            </w:r>
            <w:proofErr w:type="spellEnd"/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 питание в рамках оказания паллиативной медицинской помощи, в общем количестве пациентов, нуждающихся в лечебном (</w:t>
            </w:r>
            <w:proofErr w:type="spellStart"/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энтеральном</w:t>
            </w:r>
            <w:proofErr w:type="spellEnd"/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питании при оказании паллиативной медицинской помощи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49516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86207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59C42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</w:tr>
      <w:tr w:rsidR="008B7299" w:rsidRPr="008B7299" w14:paraId="6BBDFAFE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1730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642D6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Доля ветеранов боевых действий, получивших паллиативную медицинскую помощь и (или) лечебное (</w:t>
            </w:r>
            <w:proofErr w:type="spellStart"/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энтеральное</w:t>
            </w:r>
            <w:proofErr w:type="spellEnd"/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питание, из числа нуждающихся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ED22C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1D84C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3AE2F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</w:tr>
      <w:tr w:rsidR="008B7299" w:rsidRPr="008B7299" w14:paraId="3BDEC164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2CBC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03B2D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лиц репродуктивного возраста, прошедших диспансеризацию для оценки репродуктивного здоровья женщин и мужчин (отдельно по мужчинам и женщинам) (проценты):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B1BDF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8EA7D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8AB41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8B7299" w:rsidRPr="008B7299" w14:paraId="68370053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DFEEE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9D5FE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Женщины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3298C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35,0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DA32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38,0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8A0A1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42,0 </w:t>
            </w:r>
          </w:p>
        </w:tc>
      </w:tr>
      <w:tr w:rsidR="008B7299" w:rsidRPr="008B7299" w14:paraId="671C64DA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46711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17.2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2B4C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Мужчины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DA8E2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4AC3C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0543C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32,0 </w:t>
            </w:r>
          </w:p>
        </w:tc>
      </w:tr>
      <w:tr w:rsidR="008B7299" w:rsidRPr="008B7299" w14:paraId="6AB3BE3C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5DDFB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1B768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      </w:r>
            <w:hyperlink r:id="rId4" w:history="1">
              <w:r w:rsidRPr="008B7299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рекомендаций</w:t>
              </w:r>
            </w:hyperlink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"Женское бесплодие"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5E6B9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12E28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4A467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</w:tr>
      <w:tr w:rsidR="008B7299" w:rsidRPr="008B7299" w14:paraId="17715788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5F431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5C0F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Число циклов экстракорпорального оплодотворения, выполняемых медицинской организацией, в течение одного года (единиц)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869F2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534F7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DCF9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</w:tr>
      <w:tr w:rsidR="008B7299" w:rsidRPr="008B7299" w14:paraId="049CBD49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7AC0F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0A95E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случаев экстракорпорального оплодотворения, по результатам которого у женщины наступила беременность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E66F8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26,0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1208A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A5648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27,0 </w:t>
            </w:r>
          </w:p>
        </w:tc>
      </w:tr>
      <w:tr w:rsidR="008B7299" w:rsidRPr="008B7299" w14:paraId="6B54F3A1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644AF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59E29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16862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21,0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73B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8D29E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22,0 </w:t>
            </w:r>
          </w:p>
        </w:tc>
      </w:tr>
      <w:tr w:rsidR="008B7299" w:rsidRPr="008B7299" w14:paraId="276FEB48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3479F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F7A66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обоснованных жалоб, в том числе на несоблюдение сроков ожидания оказания медицинской помощи и на отказ в оказании медицинской помощи, предоставляемой в рамках Территориальной программы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77A83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15,0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3DD2A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86B7A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11,0 </w:t>
            </w:r>
          </w:p>
        </w:tc>
      </w:tr>
      <w:tr w:rsidR="008B7299" w:rsidRPr="008B7299" w14:paraId="69564825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1F95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6F2FD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Охват диспансерным наблюдением граждан, состоящих на учете в медицинской организации с диагнозом "хроническая обструктивная болезнь легких"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4CE32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46,0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7186C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47,0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0D348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47,0 </w:t>
            </w:r>
          </w:p>
        </w:tc>
      </w:tr>
      <w:tr w:rsidR="008B7299" w:rsidRPr="008B7299" w14:paraId="77960547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AAF39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0FA3E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пациентов с диагнозом "хроническая сердечная недостаточность", находящихся под диспансерным наблюдением, получающих лекарственное обеспечение (проценты) </w:t>
            </w:r>
            <w:hyperlink w:anchor="p176" w:history="1">
              <w:r w:rsidRPr="008B7299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&lt;5&gt;</w:t>
              </w:r>
            </w:hyperlink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D02E1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429DD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6B8A3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90 </w:t>
            </w:r>
          </w:p>
        </w:tc>
      </w:tr>
      <w:tr w:rsidR="008B7299" w:rsidRPr="008B7299" w14:paraId="465CEA38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55A3F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3FAA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Охват диспансерным наблюдением граждан, состоящих на учете в медицинской организации с диагнозом "гипертоническая болезнь"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2C0DD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71,0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DB7F9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72,0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7B58E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72,0 </w:t>
            </w:r>
          </w:p>
        </w:tc>
      </w:tr>
      <w:tr w:rsidR="008B7299" w:rsidRPr="008B7299" w14:paraId="05391529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233D1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AD217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Охват диспансерным наблюдением граждан, состоящих на учете в медицинской организации с диагнозом "сахарный диабет"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A64E4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81,0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D62EE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82,0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93814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82,0 </w:t>
            </w:r>
          </w:p>
        </w:tc>
      </w:tr>
      <w:tr w:rsidR="008B7299" w:rsidRPr="008B7299" w14:paraId="5819CA58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D7AB7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9C0DC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пациентов с гепатитом C, получивших противовирусную терапию, на 100 тыс. населения в год </w:t>
            </w:r>
            <w:hyperlink w:anchor="p177" w:history="1">
              <w:r w:rsidRPr="008B7299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&lt;6&gt;</w:t>
              </w:r>
            </w:hyperlink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86D8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66,6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D761A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67,0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8C2E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67,3 </w:t>
            </w:r>
          </w:p>
        </w:tc>
      </w:tr>
      <w:tr w:rsidR="008B7299" w:rsidRPr="008B7299" w14:paraId="7056B5DA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4753F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2E594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пациентов, прооперированных в течение двух дней после поступления в стационар по поводу перелома шейки бедра, от всех прооперированных по поводу указанного диагноза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E23A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98831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A9C3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90,0 </w:t>
            </w:r>
          </w:p>
        </w:tc>
      </w:tr>
      <w:tr w:rsidR="008B7299" w:rsidRPr="008B7299" w14:paraId="4AEBBE91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B52EC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902C7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C3401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3EE8B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32A54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0,73 </w:t>
            </w:r>
          </w:p>
        </w:tc>
      </w:tr>
    </w:tbl>
    <w:p w14:paraId="50FAA9A6" w14:textId="77777777" w:rsidR="008B7299" w:rsidRPr="008B7299" w:rsidRDefault="008B7299" w:rsidP="008B729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B4B3180" w14:textId="77777777" w:rsidR="008B7299" w:rsidRPr="008B7299" w:rsidRDefault="008B7299" w:rsidP="008B729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14:paraId="4EB6E06E" w14:textId="77777777" w:rsidR="008B7299" w:rsidRPr="008B7299" w:rsidRDefault="008B7299" w:rsidP="008B729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73"/>
      <w:bookmarkEnd w:id="0"/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наблюдения. </w:t>
      </w:r>
    </w:p>
    <w:p w14:paraId="58CCA923" w14:textId="77777777" w:rsidR="008B7299" w:rsidRPr="008B7299" w:rsidRDefault="008B7299" w:rsidP="008B729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В остальных случаях к выполнению медицинского вмешательства имеются медицинские противопоказания в связи с наличием сопутствующих заболеваний, отказ пациента от медицинского вмешательства или применяются иные методы лечения. </w:t>
      </w:r>
    </w:p>
    <w:p w14:paraId="3E818100" w14:textId="77777777" w:rsidR="008B7299" w:rsidRPr="008B7299" w:rsidRDefault="008B7299" w:rsidP="008B729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В 3-5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вмешательства. В связи с высокой доступностью проведения </w:t>
      </w:r>
      <w:proofErr w:type="spellStart"/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чрескожного</w:t>
      </w:r>
      <w:proofErr w:type="spellEnd"/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коронарного вмешательства пациентам с острым коронарным синдромом в городе Москве </w:t>
      </w:r>
      <w:proofErr w:type="spellStart"/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тромболитическая</w:t>
      </w:r>
      <w:proofErr w:type="spellEnd"/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 практически не проводится. </w:t>
      </w:r>
    </w:p>
    <w:p w14:paraId="093EBC50" w14:textId="77777777" w:rsidR="008B7299" w:rsidRPr="008B7299" w:rsidRDefault="008B7299" w:rsidP="008B729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Для категорий пациентов, определенных Департаментом здравоохранения города Москвы. В связи с высокой доступностью проведения </w:t>
      </w:r>
      <w:proofErr w:type="spellStart"/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чрескожного</w:t>
      </w:r>
      <w:proofErr w:type="spellEnd"/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коронарного вмешательства пациентам с острым коронарным синдромом в городе Москве </w:t>
      </w:r>
      <w:proofErr w:type="spellStart"/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тромболитическая</w:t>
      </w:r>
      <w:proofErr w:type="spellEnd"/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 практически не проводится. </w:t>
      </w:r>
    </w:p>
    <w:p w14:paraId="46CAFE56" w14:textId="77777777" w:rsidR="008B7299" w:rsidRPr="008B7299" w:rsidRDefault="008B7299" w:rsidP="008B729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С учетом сведений о количестве граждан, обеспеченных по рецептам на лекарственные препараты, выписанным лечащими врачами, по данным Управления Федеральной службы государственной статистики по г. Москве и Московской области о численности постоянного населения города Москвы на 1 января 2026 г. 100 процентов обеспеченных по выписанным рецептам на лекарственные препараты. </w:t>
      </w:r>
    </w:p>
    <w:p w14:paraId="748C08B3" w14:textId="77777777" w:rsidR="008B7299" w:rsidRPr="008B7299" w:rsidRDefault="008B7299" w:rsidP="008B729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B36A49A" w14:textId="77777777" w:rsidR="008B7299" w:rsidRPr="008B7299" w:rsidRDefault="008B7299" w:rsidP="008B7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КРИТЕРИИ ДОСТУПНОСТИ МЕДИЦИНСКОЙ ПОМОЩИ</w:t>
      </w: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557F3D" w14:textId="77777777" w:rsidR="008B7299" w:rsidRPr="008B7299" w:rsidRDefault="008B7299" w:rsidP="008B729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7208"/>
        <w:gridCol w:w="507"/>
        <w:gridCol w:w="507"/>
        <w:gridCol w:w="507"/>
      </w:tblGrid>
      <w:tr w:rsidR="008B7299" w:rsidRPr="008B7299" w14:paraId="1B97CFD4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F1216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5C868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критериев доступности медицинской помощи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625B5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2026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1681F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2027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43F29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2028 год </w:t>
            </w:r>
          </w:p>
        </w:tc>
      </w:tr>
      <w:tr w:rsidR="008B7299" w:rsidRPr="008B7299" w14:paraId="735D6EB0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CB9E1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3B99D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4A3CF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D2BFE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D896B" w14:textId="77777777" w:rsidR="008B7299" w:rsidRPr="008B7299" w:rsidRDefault="008B7299" w:rsidP="008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</w:tr>
      <w:tr w:rsidR="008B7299" w:rsidRPr="008B7299" w14:paraId="57BBEAD8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C4534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7D20D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Удовлетворенность населения медицинской помощью (проценты от числа опрошенных)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227B9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AA65F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D4CE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51,0 </w:t>
            </w:r>
          </w:p>
        </w:tc>
      </w:tr>
      <w:tr w:rsidR="008B7299" w:rsidRPr="008B7299" w14:paraId="2F2D04C4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D51D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951C3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расходов на оказание медицинской помощи в условиях дневных стационаров в общих расходах на реализацию Территориальной программы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28992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476D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EDC1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9,5 </w:t>
            </w:r>
          </w:p>
        </w:tc>
      </w:tr>
      <w:tr w:rsidR="008B7299" w:rsidRPr="008B7299" w14:paraId="5EC32086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C9A7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E7C3D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расходов на оказание медицинской помощи в амбулаторных условиях в неотложной форме в общих расходах на реализацию Территориальной программы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130D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A70C1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48A1B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1,5 </w:t>
            </w:r>
          </w:p>
        </w:tc>
      </w:tr>
      <w:tr w:rsidR="008B7299" w:rsidRPr="008B7299" w14:paraId="123BBE0D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3921D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94FC8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пациентов, получивших специализированную медицинскую помощь в стационарных условиях в федеральных медицинских организациях в общем числе пациентов, которым была оказана медицинская помощь в стационарных условиях в рамках Территориальной программы ОМС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67F33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AB5AB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861C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0,9 </w:t>
            </w:r>
          </w:p>
        </w:tc>
      </w:tr>
      <w:tr w:rsidR="008B7299" w:rsidRPr="008B7299" w14:paraId="6426D3C0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6B963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2DB7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934AC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69449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37A47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</w:tr>
      <w:tr w:rsidR="008B7299" w:rsidRPr="008B7299" w14:paraId="64F0378F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66469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6ED0E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 (человек)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114EB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C454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985D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100,0 </w:t>
            </w:r>
          </w:p>
        </w:tc>
      </w:tr>
      <w:tr w:rsidR="008B7299" w:rsidRPr="008B7299" w14:paraId="3E1558DB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05A77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B683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Число пациентов, зарегистрированных на территории города Москвы по месту жительства, за оказание паллиативной медицинской помощи, которым в медицинских организациях других субъектов Российской Федерации компенсированы затраты на основании межрегионального соглашения (человек)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8D514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3195C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0C7FF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8B7299" w:rsidRPr="008B7299" w14:paraId="00C7D1C2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E8D85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7F77D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 </w:t>
            </w:r>
            <w:hyperlink w:anchor="p248" w:history="1">
              <w:r w:rsidRPr="008B7299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&lt;7&gt;</w:t>
              </w:r>
            </w:hyperlink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E5DE2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4A163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01739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70,0 </w:t>
            </w:r>
          </w:p>
        </w:tc>
      </w:tr>
      <w:tr w:rsidR="008B7299" w:rsidRPr="008B7299" w14:paraId="64CFEE43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6B01C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ED13A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граждан, обеспеченных лекарственными препаратами, в общем количестве льготных категорий граждан (проценты) </w:t>
            </w:r>
            <w:hyperlink w:anchor="p249" w:history="1">
              <w:r w:rsidRPr="008B7299">
                <w:rPr>
                  <w:rFonts w:ascii="Times New Roman" w:eastAsia="Times New Roman" w:hAnsi="Times New Roman" w:cs="Times New Roman"/>
                  <w:color w:val="0000FF"/>
                  <w:sz w:val="19"/>
                  <w:szCs w:val="19"/>
                  <w:u w:val="single"/>
                  <w:lang w:eastAsia="ru-RU"/>
                </w:rPr>
                <w:t>&lt;8&gt;</w:t>
              </w:r>
            </w:hyperlink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D861B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62,48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EAED9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64,7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68A2E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67,03 </w:t>
            </w:r>
          </w:p>
        </w:tc>
      </w:tr>
      <w:tr w:rsidR="008B7299" w:rsidRPr="008B7299" w14:paraId="6BA8E247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45B3B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CA693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F1B76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D5156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80,0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6376C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80,0 </w:t>
            </w:r>
          </w:p>
        </w:tc>
      </w:tr>
      <w:tr w:rsidR="008B7299" w:rsidRPr="008B7299" w14:paraId="75980FAD" w14:textId="77777777" w:rsidTr="008B7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DB8E6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B3A2D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 (проценты)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3BC64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85,0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F45B0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85,0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12011" w14:textId="77777777" w:rsidR="008B7299" w:rsidRPr="008B7299" w:rsidRDefault="008B7299" w:rsidP="008B729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85,0 </w:t>
            </w:r>
          </w:p>
        </w:tc>
      </w:tr>
    </w:tbl>
    <w:p w14:paraId="659E6871" w14:textId="77777777" w:rsidR="008B7299" w:rsidRPr="008B7299" w:rsidRDefault="008B7299" w:rsidP="008B729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91995FD" w14:textId="77777777" w:rsidR="008B7299" w:rsidRPr="008B7299" w:rsidRDefault="008B7299" w:rsidP="008B729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14:paraId="359BC3B5" w14:textId="77777777" w:rsidR="008B7299" w:rsidRPr="008B7299" w:rsidRDefault="008B7299" w:rsidP="008B729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48"/>
      <w:bookmarkEnd w:id="1"/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&lt;7&gt; Включенных в перечень хронических неинфекционных заболеваний и состояний, при наличии которых устанавливается диспансерное наблюдение, утверждаемый Департаментом здравоохранения города Москвы. </w:t>
      </w:r>
    </w:p>
    <w:p w14:paraId="33AFC475" w14:textId="77777777" w:rsidR="008B7299" w:rsidRPr="008B7299" w:rsidRDefault="008B7299" w:rsidP="008B729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&lt;8&gt; Расчет прогнозного значения показателя осуществлен по доле граждан, обеспеченных лекарственными препаратами, медицинскими изделиями, специализированными продуктами лечебного питания по рецептам, выписанным медицинскими работниками медицинских организаций, бесплатно или с пятидесятипроцентной скидкой, от общего количества граждан, имеющих право на получение государственной социальной помощи в виде набора социальных услуг, и граждан, имеющих право в соответствии с нормативными правовыми актами города Москвы на получение мер социальной поддержки в форме лекарственного обеспечения.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8B7299" w:rsidRPr="008B7299" w14:paraId="08B889EF" w14:textId="77777777" w:rsidTr="008B7299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14:paraId="79107DD7" w14:textId="77777777" w:rsidR="008B7299" w:rsidRPr="008B7299" w:rsidRDefault="008B7299" w:rsidP="008B729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8B7299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(сноска в ред. </w:t>
            </w:r>
            <w:hyperlink r:id="rId5" w:history="1">
              <w:r w:rsidRPr="008B729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постановления</w:t>
              </w:r>
            </w:hyperlink>
            <w:r w:rsidRPr="008B7299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Правительства Москвы от 07.04.2026 N 946-ПП) </w:t>
            </w:r>
          </w:p>
        </w:tc>
      </w:tr>
    </w:tbl>
    <w:p w14:paraId="2A904DCC" w14:textId="77777777" w:rsidR="008B7299" w:rsidRPr="008B7299" w:rsidRDefault="008B7299" w:rsidP="008B729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F797FEF" w14:textId="5AAA84A2" w:rsidR="00B15582" w:rsidRPr="00B15582" w:rsidRDefault="00B15582" w:rsidP="00B15582">
      <w:pPr>
        <w:spacing w:after="0" w:line="312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R="00B15582" w:rsidRPr="00B15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C2"/>
    <w:rsid w:val="001D08BC"/>
    <w:rsid w:val="004E0465"/>
    <w:rsid w:val="007C2BC2"/>
    <w:rsid w:val="008B7299"/>
    <w:rsid w:val="00B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3AC0"/>
  <w15:chartTrackingRefBased/>
  <w15:docId w15:val="{9ED41F45-52CA-4171-B5C5-E60E8E70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7.online-sps.ru/cgi/online.cgi?req=doc&amp;base=MLAW&amp;n=443277&amp;dst=100055&amp;field=134&amp;date=30.04.2026" TargetMode="External"/><Relationship Id="rId4" Type="http://schemas.openxmlformats.org/officeDocument/2006/relationships/hyperlink" Target="https://docs7.online-sps.ru/cgi/online.cgi?req=doc&amp;base=LAW&amp;n=481536&amp;date=30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1864</Words>
  <Characters>10631</Characters>
  <Application>Microsoft Office Word</Application>
  <DocSecurity>0</DocSecurity>
  <Lines>88</Lines>
  <Paragraphs>24</Paragraphs>
  <ScaleCrop>false</ScaleCrop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Оранская Ольга Владимировна</dc:creator>
  <cp:keywords/>
  <dc:description/>
  <cp:lastModifiedBy>Оранская Ольга Владимировна</cp:lastModifiedBy>
  <cp:revision>4</cp:revision>
  <dcterms:created xsi:type="dcterms:W3CDTF">2026-04-20T07:31:00Z</dcterms:created>
  <dcterms:modified xsi:type="dcterms:W3CDTF">2026-04-30T11:11:00Z</dcterms:modified>
</cp:coreProperties>
</file>