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B" w:rsidRPr="00E877BB" w:rsidRDefault="00475B9B" w:rsidP="00475B9B">
      <w:pPr>
        <w:jc w:val="center"/>
        <w:rPr>
          <w:b/>
          <w:sz w:val="32"/>
          <w:szCs w:val="32"/>
        </w:rPr>
      </w:pPr>
      <w:r w:rsidRPr="00E877BB">
        <w:rPr>
          <w:b/>
          <w:sz w:val="32"/>
          <w:szCs w:val="32"/>
        </w:rPr>
        <w:t>БАЛЬНЕОЛОГИЧЕСКИЙ КУРОРТ  "МАЦЕСТА"</w:t>
      </w:r>
    </w:p>
    <w:p w:rsidR="00475B9B" w:rsidRDefault="00475B9B" w:rsidP="00475B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4560" cy="1671161"/>
            <wp:effectExtent l="19050" t="0" r="0" b="0"/>
            <wp:docPr id="2" name="Рисунок 2" descr="C:\Users\Sur7-3\Desktop\0021713015bb09a7d0db6e779534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7-3\Desktop\0021713015bb09a7d0db6e77953400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16" cy="167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9B" w:rsidRPr="00475B9B" w:rsidRDefault="00475B9B">
      <w:pPr>
        <w:rPr>
          <w:sz w:val="28"/>
          <w:szCs w:val="28"/>
        </w:rPr>
      </w:pPr>
      <w:r w:rsidRPr="00475B9B">
        <w:rPr>
          <w:sz w:val="28"/>
          <w:szCs w:val="28"/>
        </w:rPr>
        <w:t xml:space="preserve">Расположен в  г. Сочи (около 30 мин на </w:t>
      </w:r>
      <w:r>
        <w:rPr>
          <w:sz w:val="28"/>
          <w:szCs w:val="28"/>
        </w:rPr>
        <w:t>городско</w:t>
      </w:r>
      <w:r w:rsidRPr="00475B9B">
        <w:rPr>
          <w:sz w:val="28"/>
          <w:szCs w:val="28"/>
        </w:rPr>
        <w:t xml:space="preserve">м транспорте от аэропорта)  </w:t>
      </w:r>
    </w:p>
    <w:p w:rsidR="00B95158" w:rsidRDefault="009F0924">
      <w:r>
        <w:rPr>
          <w:noProof/>
          <w:lang w:eastAsia="ru-RU"/>
        </w:rPr>
        <w:t xml:space="preserve">           </w:t>
      </w:r>
      <w:r w:rsidR="00475B9B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93470" cy="1261417"/>
            <wp:effectExtent l="19050" t="0" r="0" b="0"/>
            <wp:docPr id="9" name="Рисунок 5" descr="C:\Users\Sur7-3\Desktop\DSC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7-3\Desktop\DSC00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10" cy="12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84594" cy="1264258"/>
            <wp:effectExtent l="19050" t="0" r="0" b="0"/>
            <wp:docPr id="10" name="Рисунок 3" descr="C:\Users\Sur7-3\Desktop\macest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7-3\Desktop\macesta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18" cy="126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44" w:rsidRDefault="00360F44" w:rsidP="009F0924">
      <w:pPr>
        <w:jc w:val="both"/>
        <w:rPr>
          <w:i/>
          <w:sz w:val="28"/>
          <w:szCs w:val="28"/>
        </w:rPr>
      </w:pPr>
      <w:r w:rsidRPr="009F0924">
        <w:rPr>
          <w:b/>
          <w:i/>
          <w:sz w:val="28"/>
          <w:szCs w:val="28"/>
        </w:rPr>
        <w:t>Механизм воздействия</w:t>
      </w:r>
      <w:r w:rsidRPr="009F0924">
        <w:rPr>
          <w:i/>
          <w:sz w:val="28"/>
          <w:szCs w:val="28"/>
        </w:rPr>
        <w:t>: сероводород легко отдает в окружающую среду электрон, приобретая высокую хи</w:t>
      </w:r>
      <w:r w:rsidR="009F0924">
        <w:rPr>
          <w:i/>
          <w:sz w:val="28"/>
          <w:szCs w:val="28"/>
        </w:rPr>
        <w:t>мическую активность,</w:t>
      </w:r>
      <w:r w:rsidRPr="009F0924">
        <w:rPr>
          <w:i/>
          <w:sz w:val="28"/>
          <w:szCs w:val="28"/>
        </w:rPr>
        <w:t xml:space="preserve"> вступает в окислительно-восстановительные  </w:t>
      </w:r>
      <w:r w:rsidR="009F0924">
        <w:rPr>
          <w:i/>
          <w:sz w:val="28"/>
          <w:szCs w:val="28"/>
        </w:rPr>
        <w:t>реакции с окисленными формами</w:t>
      </w:r>
      <w:r w:rsidR="00A61334" w:rsidRPr="009F0924">
        <w:rPr>
          <w:i/>
          <w:sz w:val="28"/>
          <w:szCs w:val="28"/>
        </w:rPr>
        <w:t xml:space="preserve"> белков, ферментов. Увеличивается количество свободных сульфгидрильных групп, повышается физико-химическая и биологическая активность высокомолекулярных белков, ферментов, гормонов белковой природы, а также низкомолекулярных соединений.. Все это ведет к повышению энергетических ресурсов в клетках тканей, перестройку нейрогуморальной регуляции, обменных процессов, улучшают кровообращение и трофику тканей, стимулируют и мобилизуют компенсаторные механизмы организма. </w:t>
      </w:r>
    </w:p>
    <w:p w:rsidR="009F0924" w:rsidRPr="00E877BB" w:rsidRDefault="009F0924" w:rsidP="009F0924">
      <w:pPr>
        <w:rPr>
          <w:sz w:val="24"/>
          <w:szCs w:val="24"/>
        </w:rPr>
      </w:pPr>
      <w:r w:rsidRPr="00E877BB">
        <w:rPr>
          <w:sz w:val="24"/>
          <w:szCs w:val="24"/>
        </w:rPr>
        <w:t>С 1979 г. применяется методика лечение пациентов с послеожоговыми рубцами сероводородной водой под давлением. С помощью сконструированных специальных приспособлений: наконечники-ирригаторы, гидромассажные щетки и специальная ванна для лечения послеожоговых больных посредством локального и интенсивного воздействия на область рубцов под давлением 0.5-2.5 атмосфер при температуре 36-40°, подается медицинская сероводородная вода с концентрацией сероводорода от 100-150 мг/л. Продолжительность процедуры 10-20 мин, курс лечения от 7 процедур.</w:t>
      </w:r>
    </w:p>
    <w:p w:rsidR="00475B9B" w:rsidRDefault="00A61334">
      <w:r>
        <w:rPr>
          <w:noProof/>
          <w:lang w:eastAsia="ru-RU"/>
        </w:rPr>
        <w:t xml:space="preserve">  </w:t>
      </w:r>
      <w:r w:rsidR="009F0924">
        <w:rPr>
          <w:noProof/>
          <w:lang w:eastAsia="ru-RU"/>
        </w:rPr>
        <w:t>Имеются противопоказания к назначению бальнеологического лечение. Рекомендации и направление можете получить в  7 х.о.</w:t>
      </w:r>
      <w:r>
        <w:rPr>
          <w:noProof/>
          <w:lang w:eastAsia="ru-RU"/>
        </w:rPr>
        <w:t xml:space="preserve">     </w:t>
      </w:r>
      <w:r w:rsidR="009F0924" w:rsidRPr="009F0924">
        <w:rPr>
          <w:b/>
          <w:noProof/>
          <w:lang w:eastAsia="ru-RU"/>
        </w:rPr>
        <w:t>(тел.: 8 (499)256-6467, тел. внутренние: 2571, 2573).</w:t>
      </w:r>
      <w:r>
        <w:rPr>
          <w:noProof/>
          <w:lang w:eastAsia="ru-RU"/>
        </w:rPr>
        <w:t xml:space="preserve">    </w:t>
      </w:r>
      <w:r>
        <w:t xml:space="preserve">                  </w:t>
      </w:r>
    </w:p>
    <w:p w:rsidR="00475B9B" w:rsidRDefault="00A61334">
      <w:r>
        <w:rPr>
          <w:noProof/>
          <w:lang w:eastAsia="ru-RU"/>
        </w:rPr>
        <w:t xml:space="preserve">                        </w:t>
      </w:r>
    </w:p>
    <w:sectPr w:rsidR="00475B9B" w:rsidSect="00E877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5B9B"/>
    <w:rsid w:val="003271AB"/>
    <w:rsid w:val="00360F44"/>
    <w:rsid w:val="0045469C"/>
    <w:rsid w:val="00475B9B"/>
    <w:rsid w:val="009F0924"/>
    <w:rsid w:val="00A433ED"/>
    <w:rsid w:val="00A61334"/>
    <w:rsid w:val="00B535EF"/>
    <w:rsid w:val="00B95158"/>
    <w:rsid w:val="00CB3FF1"/>
    <w:rsid w:val="00E877BB"/>
    <w:rsid w:val="00F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Sur7-3</dc:creator>
  <cp:lastModifiedBy>Sur7-3</cp:lastModifiedBy>
  <cp:revision>2</cp:revision>
  <cp:lastPrinted>2015-04-20T07:36:00Z</cp:lastPrinted>
  <dcterms:created xsi:type="dcterms:W3CDTF">2015-05-21T05:08:00Z</dcterms:created>
  <dcterms:modified xsi:type="dcterms:W3CDTF">2015-05-21T05:08:00Z</dcterms:modified>
</cp:coreProperties>
</file>